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664AC" w:rsidRDefault="00B95338" w:rsidP="00B95338">
      <w:pPr>
        <w:spacing w:after="0" w:line="240" w:lineRule="auto"/>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58240" behindDoc="0" locked="0" layoutInCell="1" allowOverlap="1" wp14:anchorId="7440C2B5" wp14:editId="737A9BD4">
            <wp:simplePos x="0" y="0"/>
            <wp:positionH relativeFrom="margin">
              <wp:posOffset>1612264</wp:posOffset>
            </wp:positionH>
            <wp:positionV relativeFrom="margin">
              <wp:posOffset>-2072640</wp:posOffset>
            </wp:positionV>
            <wp:extent cx="6838950" cy="9547225"/>
            <wp:effectExtent l="1352550" t="0" r="1333500" b="0"/>
            <wp:wrapSquare wrapText="bothSides"/>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003.jpg"/>
                    <pic:cNvPicPr/>
                  </pic:nvPicPr>
                  <pic:blipFill>
                    <a:blip r:embed="rId9" cstate="print">
                      <a:extLst>
                        <a:ext uri="{28A0092B-C50C-407E-A947-70E740481C1C}">
                          <a14:useLocalDpi xmlns:a14="http://schemas.microsoft.com/office/drawing/2010/main" val="0"/>
                        </a:ext>
                      </a:extLst>
                    </a:blip>
                    <a:stretch>
                      <a:fillRect/>
                    </a:stretch>
                  </pic:blipFill>
                  <pic:spPr>
                    <a:xfrm rot="16200000">
                      <a:off x="0" y="0"/>
                      <a:ext cx="6838950" cy="9547225"/>
                    </a:xfrm>
                    <a:prstGeom prst="rect">
                      <a:avLst/>
                    </a:prstGeom>
                  </pic:spPr>
                </pic:pic>
              </a:graphicData>
            </a:graphic>
            <wp14:sizeRelH relativeFrom="margin">
              <wp14:pctWidth>0</wp14:pctWidth>
            </wp14:sizeRelH>
            <wp14:sizeRelV relativeFrom="margin">
              <wp14:pctHeight>0</wp14:pctHeight>
            </wp14:sizeRelV>
          </wp:anchor>
        </w:drawing>
      </w:r>
      <w:r w:rsidR="00E63034">
        <w:rPr>
          <w:rFonts w:ascii="Times New Roman" w:hAnsi="Times New Roman" w:cs="Times New Roman"/>
          <w:sz w:val="24"/>
          <w:szCs w:val="24"/>
        </w:rPr>
        <w:t xml:space="preserve">     </w:t>
      </w:r>
    </w:p>
    <w:p w:rsidR="002664AC" w:rsidRDefault="002664AC">
      <w:pPr>
        <w:spacing w:after="0" w:line="240" w:lineRule="auto"/>
        <w:rPr>
          <w:rFonts w:ascii="Times New Roman" w:hAnsi="Times New Roman" w:cs="Times New Roman"/>
          <w:b/>
          <w:sz w:val="24"/>
          <w:szCs w:val="24"/>
        </w:rPr>
      </w:pPr>
    </w:p>
    <w:p w:rsidR="002664AC" w:rsidRDefault="00E63034">
      <w:pPr>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                                                                                                                  Пояснительная записка</w:t>
      </w:r>
    </w:p>
    <w:p w:rsidR="002664AC" w:rsidRDefault="00E63034">
      <w:pPr>
        <w:pStyle w:val="af1"/>
        <w:rPr>
          <w:rFonts w:ascii="Times New Roman" w:hAnsi="Times New Roman" w:cs="Times New Roman"/>
          <w:sz w:val="24"/>
          <w:szCs w:val="24"/>
        </w:rPr>
      </w:pPr>
      <w:r>
        <w:rPr>
          <w:rFonts w:ascii="Times New Roman" w:hAnsi="Times New Roman" w:cs="Times New Roman"/>
          <w:sz w:val="24"/>
          <w:szCs w:val="24"/>
        </w:rPr>
        <w:t>Рабочая программа</w:t>
      </w:r>
      <w:r>
        <w:rPr>
          <w:rFonts w:ascii="Times New Roman" w:hAnsi="Times New Roman" w:cs="Times New Roman"/>
          <w:b/>
          <w:sz w:val="24"/>
          <w:szCs w:val="24"/>
        </w:rPr>
        <w:t xml:space="preserve"> </w:t>
      </w:r>
      <w:r>
        <w:rPr>
          <w:rFonts w:ascii="Times New Roman" w:hAnsi="Times New Roman" w:cs="Times New Roman"/>
          <w:sz w:val="24"/>
          <w:szCs w:val="24"/>
        </w:rPr>
        <w:t xml:space="preserve"> по русскому языку составлена для учащихся 8 класса МБОУ «Петровскозаводская СОШ» и рассчитана на 2022-2023 учебный год. </w:t>
      </w:r>
    </w:p>
    <w:p w:rsidR="002664AC" w:rsidRDefault="00E63034">
      <w:pPr>
        <w:pStyle w:val="af1"/>
        <w:rPr>
          <w:rFonts w:ascii="Times New Roman" w:hAnsi="Times New Roman" w:cs="Times New Roman"/>
        </w:rPr>
      </w:pPr>
      <w:r>
        <w:rPr>
          <w:rFonts w:ascii="Times New Roman" w:hAnsi="Times New Roman" w:cs="Times New Roman"/>
          <w:sz w:val="24"/>
          <w:szCs w:val="24"/>
        </w:rPr>
        <w:t>Данная программа составлена на основе:</w:t>
      </w:r>
    </w:p>
    <w:p w:rsidR="002664AC" w:rsidRDefault="00E63034">
      <w:pPr>
        <w:pStyle w:val="af0"/>
        <w:numPr>
          <w:ilvl w:val="0"/>
          <w:numId w:val="36"/>
        </w:numPr>
        <w:ind w:left="426" w:hanging="426"/>
        <w:rPr>
          <w:rFonts w:eastAsia="Calibri"/>
          <w:color w:val="000000"/>
        </w:rPr>
      </w:pPr>
      <w:r>
        <w:rPr>
          <w:rFonts w:eastAsia="Calibri"/>
          <w:color w:val="000000" w:themeColor="text1"/>
          <w:lang w:eastAsia="en-US"/>
        </w:rPr>
        <w:t>Федерального закона «Об образовании в Российской Федерации»;</w:t>
      </w:r>
    </w:p>
    <w:p w:rsidR="002664AC" w:rsidRDefault="00E63034">
      <w:pPr>
        <w:pStyle w:val="af0"/>
        <w:numPr>
          <w:ilvl w:val="0"/>
          <w:numId w:val="36"/>
        </w:numPr>
        <w:ind w:left="426" w:hanging="426"/>
        <w:rPr>
          <w:rFonts w:eastAsia="Calibri"/>
          <w:color w:val="000000"/>
        </w:rPr>
      </w:pPr>
      <w:r>
        <w:rPr>
          <w:color w:val="000000" w:themeColor="text1"/>
        </w:rPr>
        <w:t>Федерального  государственного  образовательного  стандарта основного общего образования;</w:t>
      </w:r>
    </w:p>
    <w:p w:rsidR="002664AC" w:rsidRDefault="00E63034">
      <w:pPr>
        <w:pStyle w:val="af0"/>
        <w:numPr>
          <w:ilvl w:val="0"/>
          <w:numId w:val="36"/>
        </w:numPr>
        <w:ind w:left="426" w:hanging="426"/>
        <w:rPr>
          <w:rFonts w:eastAsia="Calibri"/>
          <w:color w:val="000000"/>
        </w:rPr>
      </w:pPr>
      <w:r>
        <w:rPr>
          <w:color w:val="000000" w:themeColor="text1"/>
        </w:rPr>
        <w:t>Основной образовательной программы основного общего образования МБОУ «Петровскозаводская СОШ»;</w:t>
      </w:r>
    </w:p>
    <w:p w:rsidR="002664AC" w:rsidRDefault="00E63034">
      <w:pPr>
        <w:pStyle w:val="af0"/>
        <w:numPr>
          <w:ilvl w:val="0"/>
          <w:numId w:val="37"/>
        </w:numPr>
        <w:ind w:left="426" w:hanging="426"/>
        <w:rPr>
          <w:rFonts w:eastAsia="Calibri"/>
          <w:color w:val="000000"/>
        </w:rPr>
      </w:pPr>
      <w:r>
        <w:rPr>
          <w:color w:val="000000" w:themeColor="text1"/>
          <w:lang w:eastAsia="en-US"/>
        </w:rPr>
        <w:t>Рекомендаций Примерной общеобразовательной программы по</w:t>
      </w:r>
      <w:r>
        <w:rPr>
          <w:rFonts w:cs="Times New Roman"/>
          <w:szCs w:val="24"/>
        </w:rPr>
        <w:t xml:space="preserve"> русскому языку</w:t>
      </w:r>
      <w:r>
        <w:rPr>
          <w:color w:val="000000" w:themeColor="text1"/>
          <w:lang w:eastAsia="en-US"/>
        </w:rPr>
        <w:t xml:space="preserve"> ; </w:t>
      </w:r>
    </w:p>
    <w:p w:rsidR="002664AC" w:rsidRDefault="00E63034">
      <w:pPr>
        <w:pStyle w:val="af0"/>
        <w:numPr>
          <w:ilvl w:val="0"/>
          <w:numId w:val="37"/>
        </w:numPr>
        <w:ind w:left="426" w:hanging="426"/>
        <w:rPr>
          <w:color w:val="000000"/>
        </w:rPr>
      </w:pPr>
      <w:r>
        <w:rPr>
          <w:color w:val="000000" w:themeColor="text1"/>
        </w:rPr>
        <w:t>Учебного плана МБОУ «Петровскозаводская СОШ»</w:t>
      </w:r>
      <w:r>
        <w:rPr>
          <w:rFonts w:eastAsia="Calibri"/>
          <w:color w:val="000000" w:themeColor="text1"/>
        </w:rPr>
        <w:t xml:space="preserve"> </w:t>
      </w:r>
      <w:r>
        <w:rPr>
          <w:color w:val="000000" w:themeColor="text1"/>
        </w:rPr>
        <w:t xml:space="preserve">на 2022-2023 учебный год  и реализуется при использовании учебника для учащихся 8 класса общеобразовательных учреждений , </w:t>
      </w:r>
      <w:r>
        <w:rPr>
          <w:rStyle w:val="c11"/>
          <w:rFonts w:cs="Times New Roman"/>
          <w:color w:val="000000"/>
          <w:szCs w:val="24"/>
        </w:rPr>
        <w:t>авторы</w:t>
      </w:r>
      <w:r>
        <w:rPr>
          <w:rFonts w:cs="Times New Roman"/>
          <w:szCs w:val="24"/>
        </w:rPr>
        <w:t xml:space="preserve">: </w:t>
      </w:r>
      <w:r>
        <w:rPr>
          <w:rStyle w:val="c7"/>
          <w:rFonts w:cs="Times New Roman"/>
          <w:color w:val="000000"/>
          <w:szCs w:val="24"/>
        </w:rPr>
        <w:t xml:space="preserve">Л.А. Тростенцова,   </w:t>
      </w:r>
      <w:r>
        <w:rPr>
          <w:rFonts w:cs="Times New Roman"/>
          <w:szCs w:val="24"/>
        </w:rPr>
        <w:t>Т.А.Ладыженская</w:t>
      </w:r>
      <w:r>
        <w:rPr>
          <w:rStyle w:val="c7"/>
          <w:rFonts w:cs="Times New Roman"/>
          <w:color w:val="000000"/>
          <w:szCs w:val="24"/>
        </w:rPr>
        <w:t xml:space="preserve"> и др. .Москва, Просвещение, 2018 г. </w:t>
      </w:r>
    </w:p>
    <w:p w:rsidR="002664AC" w:rsidRDefault="00E63034">
      <w:pPr>
        <w:spacing w:line="240" w:lineRule="auto"/>
        <w:rPr>
          <w:rFonts w:ascii="Times New Roman" w:eastAsia="Times New Roman" w:hAnsi="Times New Roman" w:cs="Times New Roman"/>
          <w:sz w:val="24"/>
          <w:szCs w:val="24"/>
        </w:rPr>
      </w:pPr>
      <w:r>
        <w:rPr>
          <w:rFonts w:ascii="Times New Roman" w:hAnsi="Times New Roman" w:cs="Times New Roman"/>
          <w:sz w:val="24"/>
          <w:szCs w:val="24"/>
        </w:rPr>
        <w:t xml:space="preserve">Программа рассчитана на 140 часов (4часа в неделю), </w:t>
      </w:r>
      <w:r w:rsidRPr="00CE304C">
        <w:rPr>
          <w:rFonts w:ascii="Times New Roman" w:hAnsi="Times New Roman" w:cs="Times New Roman"/>
          <w:sz w:val="24"/>
          <w:szCs w:val="24"/>
        </w:rPr>
        <w:t>в том числе</w:t>
      </w:r>
      <w:r w:rsidR="00CE304C">
        <w:rPr>
          <w:rFonts w:ascii="Times New Roman" w:hAnsi="Times New Roman" w:cs="Times New Roman"/>
          <w:sz w:val="24"/>
          <w:szCs w:val="24"/>
        </w:rPr>
        <w:t xml:space="preserve"> из части, формирующей участниками образовательного процесса выделяется 1 час с целью более конкретного рассмотрения учебных тем для подготовки учащихся к сдаче ГИА.</w:t>
      </w:r>
      <w:r w:rsidRPr="00CE304C">
        <w:rPr>
          <w:rFonts w:ascii="Times New Roman" w:hAnsi="Times New Roman" w:cs="Times New Roman"/>
          <w:sz w:val="24"/>
          <w:szCs w:val="24"/>
        </w:rPr>
        <w:t xml:space="preserve"> </w:t>
      </w:r>
      <w:r>
        <w:rPr>
          <w:rFonts w:ascii="Times New Roman" w:eastAsia="Times New Roman" w:hAnsi="Times New Roman" w:cs="Times New Roman"/>
          <w:sz w:val="24"/>
          <w:szCs w:val="24"/>
        </w:rPr>
        <w:t xml:space="preserve">В случае совпадения уроков с праздничными днями предполагается выполнение программы: </w:t>
      </w:r>
    </w:p>
    <w:p w:rsidR="002664AC" w:rsidRDefault="00E63034">
      <w:pPr>
        <w:spacing w:line="240" w:lineRule="auto"/>
        <w:rPr>
          <w:rFonts w:eastAsia="Calibri"/>
          <w:color w:val="000000"/>
          <w:sz w:val="24"/>
        </w:rPr>
      </w:pPr>
      <w:r>
        <w:rPr>
          <w:rFonts w:ascii="Times New Roman" w:eastAsia="Times New Roman" w:hAnsi="Times New Roman" w:cs="Times New Roman"/>
          <w:sz w:val="24"/>
          <w:szCs w:val="24"/>
        </w:rPr>
        <w:t xml:space="preserve">-за счет часов, выделенных на повторение; </w:t>
      </w:r>
    </w:p>
    <w:p w:rsidR="002664AC" w:rsidRDefault="00E63034">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szCs w:val="24"/>
        </w:rPr>
        <w:t>-за счет объединения уроков по одной теме.</w:t>
      </w:r>
    </w:p>
    <w:p w:rsidR="002664AC" w:rsidRDefault="002664AC">
      <w:pPr>
        <w:spacing w:after="0" w:line="240" w:lineRule="auto"/>
        <w:rPr>
          <w:rFonts w:ascii="Times New Roman" w:eastAsia="Times New Roman" w:hAnsi="Times New Roman" w:cs="Times New Roman"/>
          <w:sz w:val="24"/>
          <w:szCs w:val="24"/>
        </w:rPr>
      </w:pPr>
    </w:p>
    <w:p w:rsidR="002664AC" w:rsidRDefault="00E63034">
      <w:pPr>
        <w:pStyle w:val="af1"/>
        <w:rPr>
          <w:rFonts w:ascii="Times New Roman" w:hAnsi="Times New Roman" w:cs="Times New Roman"/>
          <w:sz w:val="24"/>
          <w:szCs w:val="24"/>
        </w:rPr>
      </w:pPr>
      <w:r>
        <w:rPr>
          <w:rFonts w:ascii="Times New Roman" w:hAnsi="Times New Roman" w:cs="Times New Roman"/>
          <w:sz w:val="24"/>
          <w:szCs w:val="24"/>
        </w:rPr>
        <w:t xml:space="preserve">Содержание обучения русскому языку отобрано и структурировано на основе компетентностного подхода. В соответствии с этим в 8 классе формируются и развиваются коммуникативная, языковая, лингвистическая (языковедческая) и культуроведческая компетенции. Курс русского языка для основной школы направлен на совершенствование речевой деятельности учащихся на основе овладения знаниями об устройстве русского языка и особенностях его употребления в разных условиях общения, на базе усвоения основных норм русского литературного языка, речевого этикета. </w:t>
      </w:r>
    </w:p>
    <w:p w:rsidR="002664AC" w:rsidRDefault="00E63034">
      <w:pPr>
        <w:pStyle w:val="af1"/>
        <w:rPr>
          <w:rFonts w:ascii="Times New Roman" w:hAnsi="Times New Roman" w:cs="Times New Roman"/>
          <w:sz w:val="24"/>
          <w:szCs w:val="24"/>
        </w:rPr>
      </w:pPr>
      <w:r>
        <w:rPr>
          <w:rFonts w:ascii="Times New Roman" w:hAnsi="Times New Roman" w:cs="Times New Roman"/>
          <w:sz w:val="24"/>
          <w:szCs w:val="24"/>
        </w:rPr>
        <w:t xml:space="preserve">Рабочая программа для учащихся 8 класса предусматривает формирование таких жизненно важных умений, как различные виды чтения, информационная переработка текстов, поиск информации в различных источниках, а также способность передавать ее в соответствии с условиями общения. </w:t>
      </w:r>
      <w:r>
        <w:rPr>
          <w:rFonts w:ascii="Times New Roman" w:hAnsi="Times New Roman" w:cs="Times New Roman"/>
          <w:bCs/>
          <w:color w:val="000000"/>
          <w:sz w:val="24"/>
          <w:szCs w:val="24"/>
        </w:rPr>
        <w:t xml:space="preserve">Основные цели и задачи изучения русского языка: </w:t>
      </w:r>
      <w:r>
        <w:rPr>
          <w:rFonts w:ascii="Times New Roman" w:hAnsi="Times New Roman" w:cs="Times New Roman"/>
          <w:sz w:val="24"/>
          <w:szCs w:val="24"/>
        </w:rPr>
        <w:t>воспитание гражданственности и патриотизма, любви к русскому языку; совершенствование</w:t>
      </w:r>
      <w:r>
        <w:rPr>
          <w:rFonts w:ascii="Times New Roman" w:hAnsi="Times New Roman" w:cs="Times New Roman"/>
          <w:bCs/>
          <w:iCs/>
          <w:sz w:val="24"/>
          <w:szCs w:val="24"/>
        </w:rPr>
        <w:t>:</w:t>
      </w:r>
      <w:r>
        <w:rPr>
          <w:rFonts w:ascii="Times New Roman" w:hAnsi="Times New Roman" w:cs="Times New Roman"/>
          <w:sz w:val="24"/>
          <w:szCs w:val="24"/>
        </w:rPr>
        <w:t xml:space="preserve"> речемыслительной деятельности, коммуникативных умений и навыков, обеспечивающих свободное владение русским литературным языком в разных сферах и ситуациях его использования; обогащение словарного запаса и грамматического строя речи учащихся; формирование умений опознавать, анализировать, сопоставлять, классифицировать языковые факты, оценивать их с точки зрения нормативности, соответствия ситуации, сфере общения; умений работать с текстом, осуществлять информационный поиск, извлекать и преобразовывать необходимую информацию, развитие речевой и мыслительной деятельности; коммуникативных умений и навыков.</w:t>
      </w:r>
    </w:p>
    <w:p w:rsidR="002664AC" w:rsidRDefault="00E63034">
      <w:pPr>
        <w:spacing w:after="0" w:line="240" w:lineRule="auto"/>
        <w:jc w:val="both"/>
        <w:rPr>
          <w:rFonts w:ascii="Times New Roman" w:hAnsi="Times New Roman" w:cs="Times New Roman"/>
          <w:sz w:val="24"/>
          <w:szCs w:val="24"/>
        </w:rPr>
      </w:pPr>
      <w:r>
        <w:rPr>
          <w:rFonts w:ascii="Times New Roman" w:eastAsia="Times New Roman" w:hAnsi="Times New Roman" w:cs="Times New Roman"/>
          <w:sz w:val="24"/>
          <w:szCs w:val="24"/>
        </w:rPr>
        <w:lastRenderedPageBreak/>
        <w:t xml:space="preserve">        Реализация указанных целей достигается в процессе формирования и развития следующих предметных компетенций: коммуникативной, языковой и лингвистической (языковедческой), культуроведческой.</w:t>
      </w:r>
    </w:p>
    <w:p w:rsidR="002664AC" w:rsidRDefault="00E63034">
      <w:pPr>
        <w:widowControl w:val="0"/>
        <w:spacing w:after="0" w:line="240" w:lineRule="auto"/>
        <w:jc w:val="both"/>
        <w:rPr>
          <w:rFonts w:ascii="Times New Roman" w:hAnsi="Times New Roman" w:cs="Times New Roman"/>
          <w:sz w:val="24"/>
          <w:szCs w:val="24"/>
        </w:rPr>
      </w:pPr>
      <w:r>
        <w:rPr>
          <w:rFonts w:ascii="Times New Roman" w:hAnsi="Times New Roman" w:cs="Times New Roman"/>
          <w:i/>
          <w:sz w:val="24"/>
          <w:szCs w:val="24"/>
        </w:rPr>
        <w:t>Коммуникативная компетенция</w:t>
      </w:r>
      <w:r>
        <w:rPr>
          <w:rFonts w:ascii="Times New Roman" w:hAnsi="Times New Roman" w:cs="Times New Roman"/>
          <w:sz w:val="24"/>
          <w:szCs w:val="24"/>
        </w:rPr>
        <w:t xml:space="preserve"> – овладение всеми видами речевой деятельности и основами культуры устной и письменной речи, умениями и навыками использования языка в различных сферах и ситуациях общения, соответствующих опыту, интересам, психологическим особенностям учащихся старшей школы.</w:t>
      </w:r>
    </w:p>
    <w:p w:rsidR="002664AC" w:rsidRDefault="00E63034">
      <w:pPr>
        <w:widowControl w:val="0"/>
        <w:tabs>
          <w:tab w:val="left" w:pos="9355"/>
        </w:tabs>
        <w:spacing w:after="0" w:line="240" w:lineRule="auto"/>
        <w:jc w:val="both"/>
        <w:rPr>
          <w:rFonts w:ascii="Times New Roman" w:hAnsi="Times New Roman" w:cs="Times New Roman"/>
          <w:sz w:val="24"/>
          <w:szCs w:val="24"/>
        </w:rPr>
      </w:pPr>
      <w:r>
        <w:rPr>
          <w:rFonts w:ascii="Times New Roman" w:hAnsi="Times New Roman" w:cs="Times New Roman"/>
          <w:i/>
          <w:sz w:val="24"/>
          <w:szCs w:val="24"/>
        </w:rPr>
        <w:t xml:space="preserve">Языковая и лингвистическая (языковедческая) компетенции </w:t>
      </w:r>
      <w:r>
        <w:rPr>
          <w:rFonts w:ascii="Times New Roman" w:hAnsi="Times New Roman" w:cs="Times New Roman"/>
          <w:sz w:val="24"/>
          <w:szCs w:val="24"/>
        </w:rPr>
        <w:t>– систематизация знаний о языке как знаковой системе и общественном явлении, его устройстве, развитии и функционировании; общих сведений о лингвистике как науке; овладение основными нормами русского литературного языка, обогащение словарного запаса и грамматического строя речи учащихся; совершенствование способности к анализу и оценке языковых явлений и фактов, умения пользоваться различными лингвистическими словарями.</w:t>
      </w:r>
    </w:p>
    <w:p w:rsidR="002664AC" w:rsidRDefault="00E63034">
      <w:pPr>
        <w:widowControl w:val="0"/>
        <w:tabs>
          <w:tab w:val="left" w:pos="9355"/>
        </w:tabs>
        <w:spacing w:after="0" w:line="240" w:lineRule="auto"/>
        <w:jc w:val="both"/>
        <w:rPr>
          <w:rFonts w:ascii="Times New Roman" w:hAnsi="Times New Roman" w:cs="Times New Roman"/>
          <w:sz w:val="24"/>
          <w:szCs w:val="24"/>
        </w:rPr>
      </w:pPr>
      <w:r>
        <w:rPr>
          <w:rFonts w:ascii="Times New Roman" w:hAnsi="Times New Roman" w:cs="Times New Roman"/>
          <w:i/>
          <w:sz w:val="24"/>
          <w:szCs w:val="24"/>
        </w:rPr>
        <w:t xml:space="preserve">Культуроведческая компетенция </w:t>
      </w:r>
      <w:r>
        <w:rPr>
          <w:rFonts w:ascii="Times New Roman" w:hAnsi="Times New Roman" w:cs="Times New Roman"/>
          <w:sz w:val="24"/>
          <w:szCs w:val="24"/>
        </w:rPr>
        <w:t>– это знания, умение и навыки, необходимые для усвоения национально-культурной специфики русского языка, овладения русским речевым этикетом. Формы контроля: диктанты, тестирование, сочинения, изложения.</w:t>
      </w:r>
    </w:p>
    <w:p w:rsidR="002664AC" w:rsidRDefault="002664AC">
      <w:pPr>
        <w:widowControl w:val="0"/>
        <w:tabs>
          <w:tab w:val="left" w:pos="9355"/>
        </w:tabs>
        <w:spacing w:after="0" w:line="240" w:lineRule="auto"/>
        <w:jc w:val="both"/>
        <w:rPr>
          <w:rFonts w:ascii="Times New Roman" w:hAnsi="Times New Roman" w:cs="Times New Roman"/>
          <w:sz w:val="24"/>
          <w:szCs w:val="24"/>
        </w:rPr>
      </w:pPr>
    </w:p>
    <w:p w:rsidR="002664AC" w:rsidRDefault="00E63034">
      <w:pPr>
        <w:pStyle w:val="c14"/>
        <w:shd w:val="clear" w:color="auto" w:fill="FFFFFF"/>
        <w:spacing w:before="0" w:beforeAutospacing="0" w:after="0" w:afterAutospacing="0"/>
        <w:jc w:val="center"/>
        <w:rPr>
          <w:b/>
          <w:bCs/>
          <w:color w:val="000000"/>
        </w:rPr>
      </w:pPr>
      <w:r>
        <w:rPr>
          <w:rStyle w:val="c7"/>
          <w:bCs/>
          <w:color w:val="000000"/>
        </w:rPr>
        <w:t xml:space="preserve"> </w:t>
      </w:r>
      <w:r>
        <w:rPr>
          <w:rStyle w:val="c7"/>
          <w:b/>
          <w:bCs/>
          <w:color w:val="000000"/>
        </w:rPr>
        <w:t>Планируемые результаты изучения учебного предмета:</w:t>
      </w:r>
    </w:p>
    <w:p w:rsidR="002664AC" w:rsidRDefault="00E63034">
      <w:pPr>
        <w:pStyle w:val="c14"/>
        <w:shd w:val="clear" w:color="auto" w:fill="FFFFFF"/>
        <w:spacing w:before="0" w:beforeAutospacing="0" w:after="0" w:afterAutospacing="0"/>
        <w:jc w:val="both"/>
        <w:rPr>
          <w:rStyle w:val="c7"/>
          <w:color w:val="000000"/>
        </w:rPr>
      </w:pPr>
      <w:r>
        <w:rPr>
          <w:rStyle w:val="c7"/>
          <w:b/>
          <w:bCs/>
          <w:color w:val="000000"/>
        </w:rPr>
        <w:t>Личностные</w:t>
      </w:r>
      <w:r>
        <w:rPr>
          <w:rStyle w:val="c7"/>
          <w:bCs/>
          <w:color w:val="000000"/>
        </w:rPr>
        <w:t>:</w:t>
      </w:r>
    </w:p>
    <w:p w:rsidR="002664AC" w:rsidRDefault="00E63034">
      <w:pPr>
        <w:pStyle w:val="c14"/>
        <w:shd w:val="clear" w:color="auto" w:fill="FFFFFF"/>
        <w:spacing w:before="0" w:beforeAutospacing="0" w:after="0" w:afterAutospacing="0"/>
        <w:jc w:val="both"/>
        <w:rPr>
          <w:color w:val="000000"/>
        </w:rPr>
      </w:pPr>
      <w:r>
        <w:rPr>
          <w:rStyle w:val="c7"/>
          <w:color w:val="000000"/>
        </w:rPr>
        <w:t>1) понимание русского языка как одной из основных национально-культурных ценностей русского народа; определяющей роли родного языка в развитии интеллектуальных, творческих и моральных качеств личности;</w:t>
      </w:r>
    </w:p>
    <w:p w:rsidR="002664AC" w:rsidRDefault="00E63034">
      <w:pPr>
        <w:pStyle w:val="c14"/>
        <w:shd w:val="clear" w:color="auto" w:fill="FFFFFF"/>
        <w:spacing w:before="0" w:beforeAutospacing="0" w:after="0" w:afterAutospacing="0"/>
        <w:jc w:val="both"/>
        <w:rPr>
          <w:color w:val="000000"/>
        </w:rPr>
      </w:pPr>
      <w:r>
        <w:rPr>
          <w:rStyle w:val="c7"/>
          <w:color w:val="000000"/>
        </w:rPr>
        <w:t>2) осознание эстетической ценности русского языка; уважительное отношение к родному языку, гордость за него; стремление к речевому самосовершенствованию;</w:t>
      </w:r>
    </w:p>
    <w:p w:rsidR="002664AC" w:rsidRDefault="00E63034">
      <w:pPr>
        <w:pStyle w:val="c14"/>
        <w:shd w:val="clear" w:color="auto" w:fill="FFFFFF"/>
        <w:spacing w:before="0" w:beforeAutospacing="0" w:after="0" w:afterAutospacing="0"/>
        <w:jc w:val="both"/>
        <w:rPr>
          <w:color w:val="000000"/>
        </w:rPr>
      </w:pPr>
      <w:r>
        <w:rPr>
          <w:rStyle w:val="c7"/>
          <w:color w:val="000000"/>
        </w:rPr>
        <w:t>3) достаточный объем словарного запаса для свободного выражения мыслей и чувств в процессе речевого общения; способность к самооценке на основе наблюдения за собственной речью.</w:t>
      </w:r>
    </w:p>
    <w:p w:rsidR="002664AC" w:rsidRDefault="00E63034">
      <w:pPr>
        <w:pStyle w:val="c14"/>
        <w:shd w:val="clear" w:color="auto" w:fill="FFFFFF"/>
        <w:spacing w:before="0" w:beforeAutospacing="0" w:after="0" w:afterAutospacing="0"/>
        <w:jc w:val="both"/>
        <w:rPr>
          <w:b/>
          <w:color w:val="000000"/>
        </w:rPr>
      </w:pPr>
      <w:r>
        <w:rPr>
          <w:rStyle w:val="c7"/>
          <w:b/>
          <w:bCs/>
          <w:color w:val="000000"/>
        </w:rPr>
        <w:t>Метапредметные:</w:t>
      </w:r>
    </w:p>
    <w:p w:rsidR="002664AC" w:rsidRDefault="00E63034">
      <w:pPr>
        <w:pStyle w:val="c14"/>
        <w:shd w:val="clear" w:color="auto" w:fill="FFFFFF"/>
        <w:spacing w:before="0" w:beforeAutospacing="0" w:after="0" w:afterAutospacing="0"/>
        <w:jc w:val="both"/>
        <w:rPr>
          <w:color w:val="000000"/>
        </w:rPr>
      </w:pPr>
      <w:r>
        <w:rPr>
          <w:rStyle w:val="c7"/>
          <w:color w:val="000000"/>
        </w:rPr>
        <w:t>1)владение всеми видами речевой деятельности (понимание информации, владение разными видами чтения; адекватное восприятие на слух текстов разных стилей; способность извлекать информацию из различных источников; овладение приемами отбора и систематизации материала; способность определять цели предстоящей учебной деятельности, последовательность действий, оценивать достигнутые результаты; умение воспроизводить прослушанный или прочитанный текст с разной степенью развернутости; умение создавать устные и письменные тексты разных типов; способность правильно и свободно излагать свои мысли в устной и письменной форме; соблюдение в практике речевого общения основных орфоэпических, лексических, грамматических, стилистических норм современного литературного языка; соблюдение основных правил орфографии и пунктуации в процессе письменного общения;</w:t>
      </w:r>
    </w:p>
    <w:p w:rsidR="002664AC" w:rsidRDefault="00E63034">
      <w:pPr>
        <w:pStyle w:val="c14"/>
        <w:shd w:val="clear" w:color="auto" w:fill="FFFFFF"/>
        <w:spacing w:before="0" w:beforeAutospacing="0" w:after="0" w:afterAutospacing="0"/>
        <w:jc w:val="both"/>
        <w:rPr>
          <w:color w:val="000000"/>
        </w:rPr>
      </w:pPr>
      <w:r>
        <w:rPr>
          <w:rStyle w:val="c7"/>
          <w:color w:val="000000"/>
        </w:rPr>
        <w:t>2) применение приобретенных знаний, умений и навыков в повседневной жизни; способность использовать родной язык как средство получения знаний по другим учебным предметам, при менять полученные знания и навыки анализа языковых явлений на межпредметном уровне;</w:t>
      </w:r>
    </w:p>
    <w:p w:rsidR="002664AC" w:rsidRDefault="00E63034">
      <w:pPr>
        <w:pStyle w:val="c14"/>
        <w:shd w:val="clear" w:color="auto" w:fill="FFFFFF"/>
        <w:spacing w:before="0" w:beforeAutospacing="0" w:after="0" w:afterAutospacing="0"/>
        <w:jc w:val="both"/>
        <w:rPr>
          <w:color w:val="000000"/>
        </w:rPr>
      </w:pPr>
      <w:r>
        <w:rPr>
          <w:rStyle w:val="c7"/>
          <w:color w:val="000000"/>
        </w:rPr>
        <w:t>3) коммуникативно целесообразное взаимодействие с другими людьми в процессе речевого общения.</w:t>
      </w:r>
    </w:p>
    <w:p w:rsidR="002664AC" w:rsidRDefault="00E63034">
      <w:pPr>
        <w:pStyle w:val="c14"/>
        <w:shd w:val="clear" w:color="auto" w:fill="FFFFFF"/>
        <w:spacing w:before="0" w:beforeAutospacing="0" w:after="0" w:afterAutospacing="0"/>
        <w:jc w:val="both"/>
        <w:rPr>
          <w:b/>
          <w:color w:val="000000"/>
        </w:rPr>
      </w:pPr>
      <w:r>
        <w:rPr>
          <w:rStyle w:val="c7"/>
          <w:b/>
          <w:bCs/>
          <w:color w:val="000000"/>
        </w:rPr>
        <w:t>Предметные:</w:t>
      </w:r>
    </w:p>
    <w:p w:rsidR="002664AC" w:rsidRDefault="00E63034">
      <w:pPr>
        <w:pStyle w:val="c14"/>
        <w:shd w:val="clear" w:color="auto" w:fill="FFFFFF"/>
        <w:spacing w:before="0" w:beforeAutospacing="0" w:after="0" w:afterAutospacing="0"/>
        <w:jc w:val="both"/>
        <w:rPr>
          <w:color w:val="000000"/>
        </w:rPr>
      </w:pPr>
      <w:r>
        <w:rPr>
          <w:rStyle w:val="c7"/>
          <w:color w:val="000000"/>
        </w:rPr>
        <w:lastRenderedPageBreak/>
        <w:t>1) представление об основных функциях языка, о роли родного языка в жизни человека и общества;</w:t>
      </w:r>
    </w:p>
    <w:p w:rsidR="002664AC" w:rsidRDefault="00E63034">
      <w:pPr>
        <w:pStyle w:val="c14"/>
        <w:shd w:val="clear" w:color="auto" w:fill="FFFFFF"/>
        <w:spacing w:before="0" w:beforeAutospacing="0" w:after="0" w:afterAutospacing="0"/>
        <w:jc w:val="both"/>
        <w:rPr>
          <w:color w:val="000000"/>
        </w:rPr>
      </w:pPr>
      <w:r>
        <w:rPr>
          <w:rStyle w:val="c7"/>
          <w:color w:val="000000"/>
        </w:rPr>
        <w:t>2) понимание места родного языка в системе гуманитарных наук и его роли в образовании в целом;</w:t>
      </w:r>
    </w:p>
    <w:p w:rsidR="002664AC" w:rsidRDefault="00E63034">
      <w:pPr>
        <w:pStyle w:val="c14"/>
        <w:shd w:val="clear" w:color="auto" w:fill="FFFFFF"/>
        <w:spacing w:before="0" w:beforeAutospacing="0" w:after="0" w:afterAutospacing="0"/>
        <w:jc w:val="both"/>
        <w:rPr>
          <w:color w:val="000000"/>
        </w:rPr>
      </w:pPr>
      <w:r>
        <w:rPr>
          <w:rStyle w:val="c7"/>
          <w:color w:val="000000"/>
        </w:rPr>
        <w:t>3) усвоение основ научных знаний о родном языке;</w:t>
      </w:r>
    </w:p>
    <w:p w:rsidR="002664AC" w:rsidRDefault="00E63034">
      <w:pPr>
        <w:pStyle w:val="c14"/>
        <w:shd w:val="clear" w:color="auto" w:fill="FFFFFF"/>
        <w:spacing w:before="0" w:beforeAutospacing="0" w:after="0" w:afterAutospacing="0"/>
        <w:jc w:val="both"/>
        <w:rPr>
          <w:color w:val="000000"/>
        </w:rPr>
      </w:pPr>
      <w:r>
        <w:rPr>
          <w:rStyle w:val="c7"/>
          <w:color w:val="000000"/>
        </w:rPr>
        <w:t>4) освоение базовых понятий лингвистики;</w:t>
      </w:r>
    </w:p>
    <w:p w:rsidR="002664AC" w:rsidRDefault="00E63034">
      <w:pPr>
        <w:pStyle w:val="c14"/>
        <w:shd w:val="clear" w:color="auto" w:fill="FFFFFF"/>
        <w:spacing w:before="0" w:beforeAutospacing="0" w:after="0" w:afterAutospacing="0"/>
        <w:jc w:val="both"/>
        <w:rPr>
          <w:color w:val="000000"/>
        </w:rPr>
      </w:pPr>
      <w:r>
        <w:rPr>
          <w:rStyle w:val="c7"/>
          <w:color w:val="000000"/>
        </w:rPr>
        <w:t>5) освоение основными стилистическими ресурсами лексики фразеологии русского языка;</w:t>
      </w:r>
    </w:p>
    <w:p w:rsidR="002664AC" w:rsidRDefault="00E63034">
      <w:pPr>
        <w:pStyle w:val="c14"/>
        <w:shd w:val="clear" w:color="auto" w:fill="FFFFFF"/>
        <w:spacing w:before="0" w:beforeAutospacing="0" w:after="0" w:afterAutospacing="0"/>
        <w:jc w:val="both"/>
        <w:rPr>
          <w:color w:val="000000"/>
        </w:rPr>
      </w:pPr>
      <w:r>
        <w:rPr>
          <w:rStyle w:val="c7"/>
          <w:color w:val="000000"/>
        </w:rPr>
        <w:t>6) опознавание и анализ основных единиц языка;</w:t>
      </w:r>
    </w:p>
    <w:p w:rsidR="002664AC" w:rsidRDefault="00E63034">
      <w:pPr>
        <w:pStyle w:val="c14"/>
        <w:shd w:val="clear" w:color="auto" w:fill="FFFFFF"/>
        <w:spacing w:before="0" w:beforeAutospacing="0" w:after="0" w:afterAutospacing="0"/>
        <w:jc w:val="both"/>
        <w:rPr>
          <w:color w:val="000000"/>
        </w:rPr>
      </w:pPr>
      <w:r>
        <w:rPr>
          <w:rStyle w:val="c7"/>
          <w:color w:val="000000"/>
        </w:rPr>
        <w:t>7) проведение различных видов анализа слова</w:t>
      </w:r>
    </w:p>
    <w:p w:rsidR="002664AC" w:rsidRDefault="00E63034">
      <w:pPr>
        <w:pStyle w:val="c14"/>
        <w:shd w:val="clear" w:color="auto" w:fill="FFFFFF"/>
        <w:spacing w:before="0" w:beforeAutospacing="0" w:after="0" w:afterAutospacing="0"/>
        <w:jc w:val="both"/>
        <w:rPr>
          <w:rStyle w:val="c7"/>
          <w:bCs/>
          <w:color w:val="000000"/>
        </w:rPr>
      </w:pPr>
      <w:r>
        <w:rPr>
          <w:rStyle w:val="c7"/>
          <w:color w:val="000000"/>
        </w:rPr>
        <w:t>8) понимание коммуникативно-эстетических возможностей лексической и грамматической синонимии и использование их в собственной речевой практике; осознание эстетической функции родного языка.</w:t>
      </w:r>
      <w:r>
        <w:rPr>
          <w:rStyle w:val="c7"/>
          <w:bCs/>
          <w:color w:val="000000"/>
        </w:rPr>
        <w:t>   </w:t>
      </w:r>
    </w:p>
    <w:p w:rsidR="002664AC" w:rsidRDefault="00E63034">
      <w:pPr>
        <w:pStyle w:val="c14"/>
        <w:shd w:val="clear" w:color="auto" w:fill="FFFFFF"/>
        <w:spacing w:before="0" w:beforeAutospacing="0" w:after="0" w:afterAutospacing="0"/>
        <w:jc w:val="both"/>
        <w:rPr>
          <w:rStyle w:val="c7"/>
          <w:bCs/>
          <w:color w:val="000000"/>
        </w:rPr>
      </w:pPr>
      <w:r>
        <w:rPr>
          <w:rStyle w:val="c7"/>
          <w:bCs/>
          <w:color w:val="000000"/>
        </w:rPr>
        <w:t xml:space="preserve">    </w:t>
      </w:r>
    </w:p>
    <w:p w:rsidR="002664AC" w:rsidRDefault="00E63034">
      <w:pPr>
        <w:pStyle w:val="c14"/>
        <w:shd w:val="clear" w:color="auto" w:fill="FFFFFF"/>
        <w:spacing w:before="0" w:beforeAutospacing="0" w:after="0" w:afterAutospacing="0"/>
        <w:jc w:val="both"/>
        <w:rPr>
          <w:b/>
        </w:rPr>
      </w:pPr>
      <w:r>
        <w:rPr>
          <w:rStyle w:val="c7"/>
          <w:bCs/>
          <w:color w:val="000000"/>
        </w:rPr>
        <w:t xml:space="preserve">                                                                                       </w:t>
      </w:r>
      <w:r>
        <w:t xml:space="preserve">     </w:t>
      </w:r>
      <w:r>
        <w:rPr>
          <w:b/>
        </w:rPr>
        <w:t>Содержание программы учебного предмета</w:t>
      </w:r>
    </w:p>
    <w:p w:rsidR="002664AC" w:rsidRDefault="002664AC">
      <w:pPr>
        <w:pStyle w:val="c14"/>
        <w:shd w:val="clear" w:color="auto" w:fill="FFFFFF"/>
        <w:spacing w:before="0" w:beforeAutospacing="0" w:after="0" w:afterAutospacing="0"/>
        <w:jc w:val="both"/>
        <w:rPr>
          <w:color w:val="000000"/>
        </w:rPr>
      </w:pPr>
    </w:p>
    <w:tbl>
      <w:tblPr>
        <w:tblW w:w="14601" w:type="dxa"/>
        <w:tblInd w:w="6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76"/>
        <w:gridCol w:w="5528"/>
        <w:gridCol w:w="5245"/>
        <w:gridCol w:w="2552"/>
      </w:tblGrid>
      <w:tr w:rsidR="00CE304C" w:rsidTr="00CE304C">
        <w:trPr>
          <w:trHeight w:val="569"/>
        </w:trPr>
        <w:tc>
          <w:tcPr>
            <w:tcW w:w="1276" w:type="dxa"/>
          </w:tcPr>
          <w:p w:rsidR="00CE304C" w:rsidRDefault="00CE304C">
            <w:pPr>
              <w:spacing w:line="240" w:lineRule="auto"/>
              <w:jc w:val="center"/>
              <w:rPr>
                <w:rFonts w:ascii="Times New Roman" w:hAnsi="Times New Roman" w:cs="Times New Roman"/>
                <w:sz w:val="24"/>
                <w:szCs w:val="24"/>
              </w:rPr>
            </w:pPr>
            <w:r>
              <w:rPr>
                <w:rFonts w:ascii="Times New Roman" w:hAnsi="Times New Roman" w:cs="Times New Roman"/>
                <w:sz w:val="24"/>
                <w:szCs w:val="24"/>
              </w:rPr>
              <w:t>№ п/п</w:t>
            </w:r>
          </w:p>
        </w:tc>
        <w:tc>
          <w:tcPr>
            <w:tcW w:w="5528" w:type="dxa"/>
            <w:tcBorders>
              <w:right w:val="single" w:sz="4" w:space="0" w:color="auto"/>
            </w:tcBorders>
          </w:tcPr>
          <w:p w:rsidR="00CE304C" w:rsidRDefault="00CE304C">
            <w:pPr>
              <w:spacing w:line="240" w:lineRule="auto"/>
              <w:jc w:val="center"/>
              <w:rPr>
                <w:rFonts w:ascii="Times New Roman" w:hAnsi="Times New Roman" w:cs="Times New Roman"/>
                <w:sz w:val="24"/>
                <w:szCs w:val="24"/>
              </w:rPr>
            </w:pPr>
            <w:r>
              <w:rPr>
                <w:rFonts w:ascii="Times New Roman" w:hAnsi="Times New Roman" w:cs="Times New Roman"/>
                <w:sz w:val="24"/>
                <w:szCs w:val="24"/>
              </w:rPr>
              <w:t>Тема раздела</w:t>
            </w:r>
          </w:p>
        </w:tc>
        <w:tc>
          <w:tcPr>
            <w:tcW w:w="5245" w:type="dxa"/>
            <w:tcBorders>
              <w:left w:val="single" w:sz="4" w:space="0" w:color="auto"/>
            </w:tcBorders>
          </w:tcPr>
          <w:p w:rsidR="00CE304C" w:rsidRDefault="00CE304C">
            <w:pPr>
              <w:rPr>
                <w:rFonts w:ascii="Times New Roman" w:hAnsi="Times New Roman" w:cs="Times New Roman"/>
                <w:sz w:val="24"/>
                <w:szCs w:val="24"/>
              </w:rPr>
            </w:pPr>
            <w:r>
              <w:rPr>
                <w:rFonts w:ascii="Times New Roman" w:hAnsi="Times New Roman" w:cs="Times New Roman"/>
                <w:sz w:val="24"/>
                <w:szCs w:val="24"/>
              </w:rPr>
              <w:t xml:space="preserve">        Краткое содержание учебной темы  </w:t>
            </w:r>
          </w:p>
        </w:tc>
        <w:tc>
          <w:tcPr>
            <w:tcW w:w="2552" w:type="dxa"/>
          </w:tcPr>
          <w:p w:rsidR="00CE304C" w:rsidRDefault="00CE304C">
            <w:pPr>
              <w:tabs>
                <w:tab w:val="left" w:pos="301"/>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Количество часов учебных тем</w:t>
            </w:r>
          </w:p>
        </w:tc>
      </w:tr>
      <w:tr w:rsidR="00CE304C" w:rsidTr="00CE304C">
        <w:tc>
          <w:tcPr>
            <w:tcW w:w="1276" w:type="dxa"/>
          </w:tcPr>
          <w:p w:rsidR="00CE304C" w:rsidRDefault="00CE304C">
            <w:pPr>
              <w:spacing w:line="240" w:lineRule="auto"/>
              <w:rPr>
                <w:rFonts w:ascii="Times New Roman" w:hAnsi="Times New Roman" w:cs="Times New Roman"/>
                <w:sz w:val="24"/>
                <w:szCs w:val="24"/>
              </w:rPr>
            </w:pPr>
            <w:r>
              <w:rPr>
                <w:rFonts w:ascii="Times New Roman" w:hAnsi="Times New Roman" w:cs="Times New Roman"/>
                <w:sz w:val="24"/>
                <w:szCs w:val="24"/>
              </w:rPr>
              <w:t>1</w:t>
            </w:r>
          </w:p>
        </w:tc>
        <w:tc>
          <w:tcPr>
            <w:tcW w:w="5528" w:type="dxa"/>
            <w:tcBorders>
              <w:right w:val="single" w:sz="4" w:space="0" w:color="auto"/>
            </w:tcBorders>
          </w:tcPr>
          <w:p w:rsidR="00CE304C" w:rsidRDefault="00CE304C">
            <w:pPr>
              <w:spacing w:before="120"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Введение. Русский язык как предмет. Техника безопасности в кабинете русского языка и литературы. Русский язык в современном мире.</w:t>
            </w:r>
          </w:p>
        </w:tc>
        <w:tc>
          <w:tcPr>
            <w:tcW w:w="5245" w:type="dxa"/>
            <w:tcBorders>
              <w:left w:val="single" w:sz="4" w:space="0" w:color="auto"/>
            </w:tcBorders>
          </w:tcPr>
          <w:p w:rsidR="00CE304C" w:rsidRDefault="00CE304C">
            <w:pPr>
              <w:spacing w:before="120" w:after="0" w:line="240" w:lineRule="auto"/>
              <w:jc w:val="both"/>
              <w:rPr>
                <w:rFonts w:ascii="Times New Roman" w:eastAsia="Times New Roman" w:hAnsi="Times New Roman" w:cs="Times New Roman"/>
                <w:sz w:val="24"/>
                <w:szCs w:val="24"/>
              </w:rPr>
            </w:pPr>
            <w:r>
              <w:rPr>
                <w:rFonts w:ascii="Times New Roman" w:hAnsi="Times New Roman" w:cs="Times New Roman"/>
                <w:sz w:val="24"/>
                <w:szCs w:val="24"/>
              </w:rPr>
              <w:t>Роль русского  языка в современном мире.</w:t>
            </w:r>
          </w:p>
        </w:tc>
        <w:tc>
          <w:tcPr>
            <w:tcW w:w="2552" w:type="dxa"/>
            <w:tcBorders>
              <w:left w:val="single" w:sz="4" w:space="0" w:color="auto"/>
            </w:tcBorders>
          </w:tcPr>
          <w:p w:rsidR="00CE304C" w:rsidRDefault="00CE304C">
            <w:pPr>
              <w:spacing w:line="240" w:lineRule="auto"/>
              <w:jc w:val="center"/>
              <w:rPr>
                <w:rFonts w:ascii="Times New Roman" w:hAnsi="Times New Roman" w:cs="Times New Roman"/>
                <w:sz w:val="24"/>
                <w:szCs w:val="24"/>
              </w:rPr>
            </w:pPr>
            <w:r>
              <w:rPr>
                <w:rFonts w:ascii="Times New Roman" w:hAnsi="Times New Roman" w:cs="Times New Roman"/>
                <w:sz w:val="24"/>
                <w:szCs w:val="24"/>
              </w:rPr>
              <w:t>1</w:t>
            </w:r>
          </w:p>
        </w:tc>
      </w:tr>
      <w:tr w:rsidR="00CE304C" w:rsidTr="00CE304C">
        <w:tc>
          <w:tcPr>
            <w:tcW w:w="1276" w:type="dxa"/>
          </w:tcPr>
          <w:p w:rsidR="00CE304C" w:rsidRDefault="00CE304C">
            <w:pPr>
              <w:spacing w:line="240" w:lineRule="auto"/>
              <w:rPr>
                <w:rFonts w:ascii="Times New Roman" w:hAnsi="Times New Roman" w:cs="Times New Roman"/>
                <w:sz w:val="24"/>
                <w:szCs w:val="24"/>
              </w:rPr>
            </w:pPr>
            <w:r>
              <w:rPr>
                <w:rFonts w:ascii="Times New Roman" w:hAnsi="Times New Roman" w:cs="Times New Roman"/>
                <w:sz w:val="24"/>
                <w:szCs w:val="24"/>
              </w:rPr>
              <w:t>2</w:t>
            </w:r>
          </w:p>
        </w:tc>
        <w:tc>
          <w:tcPr>
            <w:tcW w:w="5528" w:type="dxa"/>
            <w:tcBorders>
              <w:right w:val="single" w:sz="4" w:space="0" w:color="auto"/>
            </w:tcBorders>
          </w:tcPr>
          <w:p w:rsidR="00CE304C" w:rsidRDefault="00CE304C">
            <w:pPr>
              <w:spacing w:before="120"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Повторение пройденного в 5 – 7 классах</w:t>
            </w:r>
          </w:p>
        </w:tc>
        <w:tc>
          <w:tcPr>
            <w:tcW w:w="5245" w:type="dxa"/>
            <w:tcBorders>
              <w:left w:val="single" w:sz="4" w:space="0" w:color="auto"/>
            </w:tcBorders>
          </w:tcPr>
          <w:p w:rsidR="00CE304C" w:rsidRDefault="00CE304C">
            <w:pPr>
              <w:spacing w:before="46" w:after="46" w:line="240" w:lineRule="auto"/>
              <w:rPr>
                <w:rFonts w:ascii="Times New Roman" w:hAnsi="Times New Roman" w:cs="Times New Roman"/>
                <w:sz w:val="24"/>
                <w:szCs w:val="24"/>
              </w:rPr>
            </w:pPr>
            <w:r>
              <w:rPr>
                <w:rFonts w:ascii="Times New Roman" w:hAnsi="Times New Roman" w:cs="Times New Roman"/>
                <w:sz w:val="24"/>
                <w:szCs w:val="24"/>
              </w:rPr>
              <w:t>Пунктуация и орфография. Знаки завершения, разделения, выделения. Знаки завершения, разделения, выделения. Буквы н, нн в суффиксах прилагательных, причастий, наречий. Слитное и раздельное написание не с разными частями речи</w:t>
            </w:r>
          </w:p>
        </w:tc>
        <w:tc>
          <w:tcPr>
            <w:tcW w:w="2552" w:type="dxa"/>
            <w:tcBorders>
              <w:left w:val="single" w:sz="4" w:space="0" w:color="auto"/>
            </w:tcBorders>
          </w:tcPr>
          <w:p w:rsidR="00CE304C" w:rsidRDefault="00CE304C">
            <w:pPr>
              <w:spacing w:line="240" w:lineRule="auto"/>
              <w:jc w:val="center"/>
              <w:rPr>
                <w:rFonts w:ascii="Times New Roman" w:hAnsi="Times New Roman" w:cs="Times New Roman"/>
                <w:sz w:val="24"/>
                <w:szCs w:val="24"/>
              </w:rPr>
            </w:pPr>
            <w:r>
              <w:rPr>
                <w:rFonts w:ascii="Times New Roman" w:hAnsi="Times New Roman" w:cs="Times New Roman"/>
                <w:sz w:val="24"/>
                <w:szCs w:val="24"/>
              </w:rPr>
              <w:t>11</w:t>
            </w:r>
          </w:p>
        </w:tc>
      </w:tr>
      <w:tr w:rsidR="00CE304C" w:rsidTr="00CE304C">
        <w:tc>
          <w:tcPr>
            <w:tcW w:w="1276" w:type="dxa"/>
            <w:tcBorders>
              <w:right w:val="single" w:sz="4" w:space="0" w:color="auto"/>
            </w:tcBorders>
          </w:tcPr>
          <w:p w:rsidR="00CE304C" w:rsidRDefault="00CE304C">
            <w:pPr>
              <w:spacing w:line="240" w:lineRule="auto"/>
              <w:jc w:val="both"/>
              <w:rPr>
                <w:rFonts w:ascii="Times New Roman" w:hAnsi="Times New Roman" w:cs="Times New Roman"/>
                <w:sz w:val="24"/>
                <w:szCs w:val="24"/>
              </w:rPr>
            </w:pPr>
            <w:r>
              <w:rPr>
                <w:rFonts w:ascii="Times New Roman" w:hAnsi="Times New Roman" w:cs="Times New Roman"/>
                <w:sz w:val="24"/>
                <w:szCs w:val="24"/>
              </w:rPr>
              <w:t>3</w:t>
            </w:r>
          </w:p>
        </w:tc>
        <w:tc>
          <w:tcPr>
            <w:tcW w:w="5528" w:type="dxa"/>
            <w:tcBorders>
              <w:left w:val="single" w:sz="4" w:space="0" w:color="auto"/>
              <w:right w:val="single" w:sz="4" w:space="0" w:color="auto"/>
            </w:tcBorders>
          </w:tcPr>
          <w:p w:rsidR="00CE304C" w:rsidRDefault="00CE304C">
            <w:pPr>
              <w:spacing w:before="120"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Основные единицы синтаксиса (повторение)</w:t>
            </w:r>
          </w:p>
        </w:tc>
        <w:tc>
          <w:tcPr>
            <w:tcW w:w="5245" w:type="dxa"/>
            <w:tcBorders>
              <w:left w:val="single" w:sz="4" w:space="0" w:color="auto"/>
            </w:tcBorders>
          </w:tcPr>
          <w:p w:rsidR="00CE304C" w:rsidRDefault="00CE304C">
            <w:pPr>
              <w:spacing w:before="46" w:after="46" w:line="240" w:lineRule="auto"/>
              <w:rPr>
                <w:rFonts w:ascii="Times New Roman" w:hAnsi="Times New Roman" w:cs="Times New Roman"/>
                <w:sz w:val="24"/>
                <w:szCs w:val="24"/>
              </w:rPr>
            </w:pPr>
            <w:r>
              <w:rPr>
                <w:rFonts w:ascii="Times New Roman" w:hAnsi="Times New Roman" w:cs="Times New Roman"/>
                <w:sz w:val="24"/>
                <w:szCs w:val="24"/>
              </w:rPr>
              <w:t>Повторение пройденного о словосочетании в 5 классе.</w:t>
            </w:r>
          </w:p>
        </w:tc>
        <w:tc>
          <w:tcPr>
            <w:tcW w:w="2552" w:type="dxa"/>
            <w:tcBorders>
              <w:left w:val="single" w:sz="4" w:space="0" w:color="auto"/>
            </w:tcBorders>
          </w:tcPr>
          <w:p w:rsidR="00CE304C" w:rsidRDefault="00CE304C">
            <w:pPr>
              <w:spacing w:line="240" w:lineRule="auto"/>
              <w:jc w:val="center"/>
              <w:rPr>
                <w:rFonts w:ascii="Times New Roman" w:hAnsi="Times New Roman" w:cs="Times New Roman"/>
                <w:sz w:val="24"/>
                <w:szCs w:val="24"/>
              </w:rPr>
            </w:pPr>
            <w:r>
              <w:rPr>
                <w:rFonts w:ascii="Times New Roman" w:hAnsi="Times New Roman" w:cs="Times New Roman"/>
                <w:sz w:val="24"/>
                <w:szCs w:val="24"/>
              </w:rPr>
              <w:t>6</w:t>
            </w:r>
          </w:p>
        </w:tc>
      </w:tr>
      <w:tr w:rsidR="00CE304C" w:rsidTr="00CE304C">
        <w:tc>
          <w:tcPr>
            <w:tcW w:w="1276" w:type="dxa"/>
          </w:tcPr>
          <w:p w:rsidR="00CE304C" w:rsidRDefault="00CE304C">
            <w:pPr>
              <w:spacing w:line="240" w:lineRule="auto"/>
              <w:rPr>
                <w:rFonts w:ascii="Times New Roman" w:hAnsi="Times New Roman" w:cs="Times New Roman"/>
                <w:sz w:val="24"/>
                <w:szCs w:val="24"/>
              </w:rPr>
            </w:pPr>
            <w:r>
              <w:rPr>
                <w:rFonts w:ascii="Times New Roman" w:hAnsi="Times New Roman" w:cs="Times New Roman"/>
                <w:sz w:val="24"/>
                <w:szCs w:val="24"/>
              </w:rPr>
              <w:t>4</w:t>
            </w:r>
          </w:p>
        </w:tc>
        <w:tc>
          <w:tcPr>
            <w:tcW w:w="5528" w:type="dxa"/>
            <w:tcBorders>
              <w:right w:val="single" w:sz="4" w:space="0" w:color="auto"/>
            </w:tcBorders>
          </w:tcPr>
          <w:p w:rsidR="00CE304C" w:rsidRDefault="00CE304C">
            <w:pPr>
              <w:spacing w:before="120"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Словосочетание</w:t>
            </w:r>
          </w:p>
        </w:tc>
        <w:tc>
          <w:tcPr>
            <w:tcW w:w="5245" w:type="dxa"/>
            <w:tcBorders>
              <w:left w:val="single" w:sz="4" w:space="0" w:color="auto"/>
            </w:tcBorders>
          </w:tcPr>
          <w:p w:rsidR="00CE304C" w:rsidRDefault="00CE304C">
            <w:pPr>
              <w:shd w:val="clear" w:color="auto" w:fill="FFFFFF"/>
              <w:spacing w:after="0"/>
              <w:rPr>
                <w:rFonts w:ascii="Times New Roman" w:hAnsi="Times New Roman" w:cs="Times New Roman"/>
                <w:sz w:val="24"/>
                <w:szCs w:val="24"/>
              </w:rPr>
            </w:pPr>
            <w:r>
              <w:rPr>
                <w:rFonts w:ascii="Times New Roman" w:hAnsi="Times New Roman" w:cs="Times New Roman"/>
                <w:sz w:val="24"/>
                <w:szCs w:val="24"/>
              </w:rPr>
              <w:t>Связь слов в словосочетании: согласование, управление, примыкание. Виды словосочетаний по морфологическим свойствам главного слова (глагольный, именные, наречные).</w:t>
            </w:r>
          </w:p>
          <w:p w:rsidR="00CE304C" w:rsidRDefault="00CE304C">
            <w:pPr>
              <w:shd w:val="clear" w:color="auto" w:fill="FFFFFF"/>
              <w:spacing w:after="0"/>
              <w:rPr>
                <w:rFonts w:ascii="Times New Roman" w:hAnsi="Times New Roman" w:cs="Times New Roman"/>
                <w:sz w:val="24"/>
                <w:szCs w:val="24"/>
              </w:rPr>
            </w:pPr>
            <w:r>
              <w:rPr>
                <w:rFonts w:ascii="Times New Roman" w:hAnsi="Times New Roman" w:cs="Times New Roman"/>
                <w:sz w:val="24"/>
                <w:szCs w:val="24"/>
              </w:rPr>
              <w:t xml:space="preserve">Умение правильно употреблять форму </w:t>
            </w:r>
            <w:r>
              <w:rPr>
                <w:rFonts w:ascii="Times New Roman" w:hAnsi="Times New Roman" w:cs="Times New Roman"/>
                <w:sz w:val="24"/>
                <w:szCs w:val="24"/>
              </w:rPr>
              <w:lastRenderedPageBreak/>
              <w:t>зависимого слова при согласовании и управлении. Умение использовать в речи по значению словосочетания.</w:t>
            </w:r>
          </w:p>
        </w:tc>
        <w:tc>
          <w:tcPr>
            <w:tcW w:w="2552" w:type="dxa"/>
            <w:tcBorders>
              <w:left w:val="single" w:sz="4" w:space="0" w:color="auto"/>
            </w:tcBorders>
          </w:tcPr>
          <w:p w:rsidR="00CE304C" w:rsidRDefault="00CE304C">
            <w:pPr>
              <w:spacing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5</w:t>
            </w:r>
          </w:p>
        </w:tc>
      </w:tr>
      <w:tr w:rsidR="00CE304C" w:rsidTr="00CE304C">
        <w:tc>
          <w:tcPr>
            <w:tcW w:w="1276" w:type="dxa"/>
          </w:tcPr>
          <w:p w:rsidR="00CE304C" w:rsidRDefault="00CE304C">
            <w:pPr>
              <w:spacing w:line="240" w:lineRule="auto"/>
              <w:rPr>
                <w:rFonts w:ascii="Times New Roman" w:hAnsi="Times New Roman" w:cs="Times New Roman"/>
                <w:sz w:val="24"/>
                <w:szCs w:val="24"/>
              </w:rPr>
            </w:pPr>
            <w:r>
              <w:rPr>
                <w:rFonts w:ascii="Times New Roman" w:hAnsi="Times New Roman" w:cs="Times New Roman"/>
                <w:sz w:val="24"/>
                <w:szCs w:val="24"/>
              </w:rPr>
              <w:lastRenderedPageBreak/>
              <w:t>5</w:t>
            </w:r>
          </w:p>
        </w:tc>
        <w:tc>
          <w:tcPr>
            <w:tcW w:w="5528" w:type="dxa"/>
            <w:tcBorders>
              <w:right w:val="single" w:sz="4" w:space="0" w:color="auto"/>
            </w:tcBorders>
          </w:tcPr>
          <w:p w:rsidR="00CE304C" w:rsidRDefault="00CE304C">
            <w:pPr>
              <w:spacing w:before="120"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Простое предложение</w:t>
            </w:r>
          </w:p>
        </w:tc>
        <w:tc>
          <w:tcPr>
            <w:tcW w:w="5245" w:type="dxa"/>
            <w:tcBorders>
              <w:right w:val="single" w:sz="4" w:space="0" w:color="auto"/>
            </w:tcBorders>
          </w:tcPr>
          <w:p w:rsidR="00CE304C" w:rsidRDefault="00CE304C">
            <w:pPr>
              <w:shd w:val="clear" w:color="auto" w:fill="FFFFFF"/>
              <w:spacing w:after="0"/>
              <w:rPr>
                <w:rFonts w:ascii="Times New Roman" w:hAnsi="Times New Roman" w:cs="Times New Roman"/>
                <w:sz w:val="24"/>
                <w:szCs w:val="24"/>
              </w:rPr>
            </w:pPr>
            <w:r>
              <w:rPr>
                <w:rFonts w:ascii="Times New Roman" w:hAnsi="Times New Roman" w:cs="Times New Roman"/>
                <w:sz w:val="24"/>
                <w:szCs w:val="24"/>
              </w:rPr>
              <w:t xml:space="preserve">Повторение пройденного о предложении. Грамматическая (предикативная) основа предложения. Особенности связи подлежащего и сказуемого. Порядок слов в предложении. Интонация простого предложения. Логическое ударение. </w:t>
            </w:r>
          </w:p>
          <w:p w:rsidR="00CE304C" w:rsidRDefault="00CE304C">
            <w:pPr>
              <w:shd w:val="clear" w:color="auto" w:fill="FFFFFF"/>
              <w:spacing w:after="0"/>
              <w:rPr>
                <w:rFonts w:ascii="Times New Roman" w:hAnsi="Times New Roman" w:cs="Times New Roman"/>
                <w:sz w:val="24"/>
                <w:szCs w:val="24"/>
              </w:rPr>
            </w:pPr>
            <w:r>
              <w:rPr>
                <w:rFonts w:ascii="Times New Roman" w:hAnsi="Times New Roman" w:cs="Times New Roman"/>
                <w:sz w:val="24"/>
                <w:szCs w:val="24"/>
              </w:rPr>
              <w:t xml:space="preserve">Умение выделять с помощью логического ударения и порядка слов наиболее важное слово в предложении, выразительно читать предложения. </w:t>
            </w:r>
          </w:p>
          <w:p w:rsidR="00CE304C" w:rsidRDefault="00CE304C">
            <w:pPr>
              <w:shd w:val="clear" w:color="auto" w:fill="FFFFFF"/>
              <w:spacing w:after="0"/>
              <w:rPr>
                <w:rFonts w:ascii="Times New Roman" w:hAnsi="Times New Roman" w:cs="Times New Roman"/>
                <w:sz w:val="24"/>
                <w:szCs w:val="24"/>
              </w:rPr>
            </w:pPr>
            <w:r>
              <w:rPr>
                <w:rFonts w:ascii="Times New Roman" w:hAnsi="Times New Roman" w:cs="Times New Roman"/>
                <w:sz w:val="24"/>
                <w:szCs w:val="24"/>
              </w:rPr>
              <w:t xml:space="preserve">Описание архитектурных памятников как вид текста; структура текста, его языковые особенности.  Простые двусоставные предложения </w:t>
            </w:r>
          </w:p>
        </w:tc>
        <w:tc>
          <w:tcPr>
            <w:tcW w:w="2552" w:type="dxa"/>
            <w:tcBorders>
              <w:left w:val="single" w:sz="4" w:space="0" w:color="auto"/>
            </w:tcBorders>
          </w:tcPr>
          <w:p w:rsidR="00CE304C" w:rsidRDefault="00CE304C">
            <w:pPr>
              <w:spacing w:line="240" w:lineRule="auto"/>
              <w:jc w:val="center"/>
              <w:rPr>
                <w:rFonts w:ascii="Times New Roman" w:hAnsi="Times New Roman" w:cs="Times New Roman"/>
                <w:sz w:val="24"/>
                <w:szCs w:val="24"/>
              </w:rPr>
            </w:pPr>
            <w:r>
              <w:rPr>
                <w:rFonts w:ascii="Times New Roman" w:hAnsi="Times New Roman" w:cs="Times New Roman"/>
                <w:sz w:val="24"/>
                <w:szCs w:val="24"/>
              </w:rPr>
              <w:t>8</w:t>
            </w:r>
          </w:p>
        </w:tc>
      </w:tr>
      <w:tr w:rsidR="00CE304C" w:rsidTr="00CE304C">
        <w:tc>
          <w:tcPr>
            <w:tcW w:w="1276" w:type="dxa"/>
          </w:tcPr>
          <w:p w:rsidR="00CE304C" w:rsidRDefault="00CE304C">
            <w:pPr>
              <w:spacing w:line="240" w:lineRule="auto"/>
              <w:rPr>
                <w:rFonts w:ascii="Times New Roman" w:hAnsi="Times New Roman" w:cs="Times New Roman"/>
                <w:sz w:val="24"/>
                <w:szCs w:val="24"/>
              </w:rPr>
            </w:pPr>
            <w:r>
              <w:rPr>
                <w:rFonts w:ascii="Times New Roman" w:hAnsi="Times New Roman" w:cs="Times New Roman"/>
                <w:sz w:val="24"/>
                <w:szCs w:val="24"/>
              </w:rPr>
              <w:t>6</w:t>
            </w:r>
          </w:p>
        </w:tc>
        <w:tc>
          <w:tcPr>
            <w:tcW w:w="5528" w:type="dxa"/>
            <w:tcBorders>
              <w:right w:val="single" w:sz="4" w:space="0" w:color="auto"/>
            </w:tcBorders>
          </w:tcPr>
          <w:p w:rsidR="00CE304C" w:rsidRDefault="00CE304C">
            <w:pPr>
              <w:spacing w:before="120"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Главные члены предложения</w:t>
            </w:r>
          </w:p>
        </w:tc>
        <w:tc>
          <w:tcPr>
            <w:tcW w:w="5245" w:type="dxa"/>
            <w:tcBorders>
              <w:right w:val="single" w:sz="4" w:space="0" w:color="auto"/>
            </w:tcBorders>
          </w:tcPr>
          <w:p w:rsidR="00CE304C" w:rsidRDefault="00CE304C">
            <w:pPr>
              <w:shd w:val="clear" w:color="auto" w:fill="FFFFFF"/>
              <w:spacing w:after="0"/>
              <w:rPr>
                <w:rFonts w:ascii="Times New Roman" w:hAnsi="Times New Roman" w:cs="Times New Roman"/>
                <w:sz w:val="24"/>
                <w:szCs w:val="24"/>
              </w:rPr>
            </w:pPr>
            <w:r>
              <w:rPr>
                <w:rFonts w:ascii="Times New Roman" w:hAnsi="Times New Roman" w:cs="Times New Roman"/>
                <w:sz w:val="24"/>
                <w:szCs w:val="24"/>
              </w:rPr>
              <w:t xml:space="preserve"> Повторение пройденного о подлежащем. Способы выражения подлежащего. Повторение изученного о сказуемом. Составное глагольное сказуемое. Составное именное сказуемое. Тире между подлежащим и сказуемым. Синтаксические синонимы главных членов предложения, их текстообразующая роль.</w:t>
            </w:r>
          </w:p>
          <w:p w:rsidR="00CE304C" w:rsidRDefault="00CE304C">
            <w:pPr>
              <w:shd w:val="clear" w:color="auto" w:fill="FFFFFF"/>
              <w:spacing w:after="0"/>
              <w:rPr>
                <w:rFonts w:ascii="Times New Roman" w:hAnsi="Times New Roman" w:cs="Times New Roman"/>
                <w:sz w:val="24"/>
                <w:szCs w:val="24"/>
              </w:rPr>
            </w:pPr>
            <w:r>
              <w:rPr>
                <w:rFonts w:ascii="Times New Roman" w:hAnsi="Times New Roman" w:cs="Times New Roman"/>
                <w:sz w:val="24"/>
                <w:szCs w:val="24"/>
              </w:rPr>
              <w:t xml:space="preserve"> Умение интонационно правильно произносить предложения с отсутствующей связкой; согласовывать глагол-сказуемое с подлежащим, выраженным словосочетанием . Умение </w:t>
            </w:r>
            <w:r>
              <w:rPr>
                <w:rFonts w:ascii="Times New Roman" w:hAnsi="Times New Roman" w:cs="Times New Roman"/>
                <w:sz w:val="24"/>
                <w:szCs w:val="24"/>
              </w:rPr>
              <w:lastRenderedPageBreak/>
              <w:t>пользоваться в речи синонимическими вариантами выражения подлежащего и сказуемого</w:t>
            </w:r>
          </w:p>
          <w:p w:rsidR="00CE304C" w:rsidRDefault="00CE304C">
            <w:pPr>
              <w:shd w:val="clear" w:color="auto" w:fill="FFFFFF"/>
              <w:spacing w:after="0"/>
              <w:rPr>
                <w:rFonts w:ascii="Times New Roman" w:hAnsi="Times New Roman" w:cs="Times New Roman"/>
                <w:sz w:val="24"/>
                <w:szCs w:val="24"/>
              </w:rPr>
            </w:pPr>
            <w:r>
              <w:rPr>
                <w:rFonts w:ascii="Times New Roman" w:hAnsi="Times New Roman" w:cs="Times New Roman"/>
                <w:sz w:val="24"/>
                <w:szCs w:val="24"/>
              </w:rPr>
              <w:t xml:space="preserve"> Публицистическое сочинение о памятнике культуры (истории) своей местности</w:t>
            </w:r>
          </w:p>
        </w:tc>
        <w:tc>
          <w:tcPr>
            <w:tcW w:w="2552" w:type="dxa"/>
            <w:tcBorders>
              <w:left w:val="single" w:sz="4" w:space="0" w:color="auto"/>
            </w:tcBorders>
          </w:tcPr>
          <w:p w:rsidR="00CE304C" w:rsidRDefault="00CE304C">
            <w:pPr>
              <w:spacing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12</w:t>
            </w:r>
          </w:p>
        </w:tc>
      </w:tr>
      <w:tr w:rsidR="00CE304C" w:rsidTr="00CE304C">
        <w:tc>
          <w:tcPr>
            <w:tcW w:w="1276" w:type="dxa"/>
          </w:tcPr>
          <w:p w:rsidR="00CE304C" w:rsidRDefault="00CE304C">
            <w:pPr>
              <w:spacing w:line="240" w:lineRule="auto"/>
              <w:rPr>
                <w:rFonts w:ascii="Times New Roman" w:hAnsi="Times New Roman" w:cs="Times New Roman"/>
                <w:sz w:val="24"/>
                <w:szCs w:val="24"/>
              </w:rPr>
            </w:pPr>
            <w:r>
              <w:rPr>
                <w:rFonts w:ascii="Times New Roman" w:hAnsi="Times New Roman" w:cs="Times New Roman"/>
                <w:sz w:val="24"/>
                <w:szCs w:val="24"/>
              </w:rPr>
              <w:lastRenderedPageBreak/>
              <w:t>7</w:t>
            </w:r>
          </w:p>
        </w:tc>
        <w:tc>
          <w:tcPr>
            <w:tcW w:w="5528" w:type="dxa"/>
            <w:tcBorders>
              <w:right w:val="single" w:sz="4" w:space="0" w:color="auto"/>
            </w:tcBorders>
          </w:tcPr>
          <w:p w:rsidR="00CE304C" w:rsidRDefault="00CE304C">
            <w:pPr>
              <w:spacing w:before="120"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Второстепенные члены предложения</w:t>
            </w:r>
          </w:p>
        </w:tc>
        <w:tc>
          <w:tcPr>
            <w:tcW w:w="5245" w:type="dxa"/>
            <w:tcBorders>
              <w:left w:val="single" w:sz="4" w:space="0" w:color="auto"/>
            </w:tcBorders>
          </w:tcPr>
          <w:p w:rsidR="00CE304C" w:rsidRDefault="00CE304C">
            <w:pPr>
              <w:spacing w:before="46" w:after="46" w:line="240" w:lineRule="auto"/>
              <w:rPr>
                <w:rFonts w:ascii="Times New Roman" w:hAnsi="Times New Roman" w:cs="Times New Roman"/>
                <w:sz w:val="24"/>
                <w:szCs w:val="24"/>
              </w:rPr>
            </w:pPr>
            <w:r>
              <w:rPr>
                <w:rFonts w:ascii="Times New Roman" w:hAnsi="Times New Roman" w:cs="Times New Roman"/>
                <w:sz w:val="24"/>
                <w:szCs w:val="24"/>
              </w:rPr>
              <w:t>Повторение изученного о второстепенных членах предложения. Прямое и косвенное дополнение (ознакомление). Несогласованное определение.</w:t>
            </w:r>
          </w:p>
        </w:tc>
        <w:tc>
          <w:tcPr>
            <w:tcW w:w="2552" w:type="dxa"/>
            <w:tcBorders>
              <w:left w:val="single" w:sz="4" w:space="0" w:color="auto"/>
            </w:tcBorders>
          </w:tcPr>
          <w:p w:rsidR="00CE304C" w:rsidRDefault="00CE304C">
            <w:pPr>
              <w:spacing w:line="240" w:lineRule="auto"/>
              <w:jc w:val="center"/>
              <w:rPr>
                <w:rFonts w:ascii="Times New Roman" w:hAnsi="Times New Roman" w:cs="Times New Roman"/>
                <w:sz w:val="24"/>
                <w:szCs w:val="24"/>
              </w:rPr>
            </w:pPr>
            <w:r>
              <w:rPr>
                <w:rFonts w:ascii="Times New Roman" w:hAnsi="Times New Roman" w:cs="Times New Roman"/>
                <w:sz w:val="24"/>
                <w:szCs w:val="24"/>
              </w:rPr>
              <w:t>13</w:t>
            </w:r>
          </w:p>
        </w:tc>
      </w:tr>
      <w:tr w:rsidR="00CE304C" w:rsidTr="00CE304C">
        <w:tc>
          <w:tcPr>
            <w:tcW w:w="1276" w:type="dxa"/>
          </w:tcPr>
          <w:p w:rsidR="00CE304C" w:rsidRDefault="00CE304C">
            <w:pPr>
              <w:spacing w:line="240" w:lineRule="auto"/>
              <w:rPr>
                <w:rFonts w:ascii="Times New Roman" w:hAnsi="Times New Roman" w:cs="Times New Roman"/>
                <w:sz w:val="24"/>
                <w:szCs w:val="24"/>
              </w:rPr>
            </w:pPr>
            <w:r>
              <w:rPr>
                <w:rFonts w:ascii="Times New Roman" w:hAnsi="Times New Roman" w:cs="Times New Roman"/>
                <w:sz w:val="24"/>
                <w:szCs w:val="24"/>
              </w:rPr>
              <w:t>8</w:t>
            </w:r>
          </w:p>
        </w:tc>
        <w:tc>
          <w:tcPr>
            <w:tcW w:w="5528" w:type="dxa"/>
            <w:tcBorders>
              <w:right w:val="single" w:sz="4" w:space="0" w:color="auto"/>
            </w:tcBorders>
          </w:tcPr>
          <w:p w:rsidR="00CE304C" w:rsidRDefault="00CE304C">
            <w:pPr>
              <w:spacing w:before="120"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Простые односоставные предложения. Простое осложненное предложение. Понятие об осложненном предложении</w:t>
            </w:r>
          </w:p>
        </w:tc>
        <w:tc>
          <w:tcPr>
            <w:tcW w:w="5245" w:type="dxa"/>
            <w:tcBorders>
              <w:left w:val="single" w:sz="4" w:space="0" w:color="auto"/>
            </w:tcBorders>
          </w:tcPr>
          <w:p w:rsidR="00CE304C" w:rsidRDefault="00CE304C">
            <w:pPr>
              <w:shd w:val="clear" w:color="auto" w:fill="FFFFFF"/>
              <w:spacing w:after="0"/>
              <w:rPr>
                <w:rFonts w:ascii="Times New Roman" w:hAnsi="Times New Roman" w:cs="Times New Roman"/>
                <w:sz w:val="24"/>
                <w:szCs w:val="24"/>
              </w:rPr>
            </w:pPr>
            <w:r>
              <w:rPr>
                <w:rFonts w:ascii="Times New Roman" w:hAnsi="Times New Roman" w:cs="Times New Roman"/>
                <w:sz w:val="24"/>
                <w:szCs w:val="24"/>
              </w:rPr>
              <w:t>Приложение как разновидность определения; знаки препинания при приложении. Виды обстоятельств по значению (времени, места, причины, цели, образа действия, условия, уступительное).</w:t>
            </w:r>
          </w:p>
          <w:p w:rsidR="00CE304C" w:rsidRDefault="00CE304C">
            <w:pPr>
              <w:shd w:val="clear" w:color="auto" w:fill="FFFFFF"/>
              <w:spacing w:after="0"/>
              <w:rPr>
                <w:rFonts w:ascii="Times New Roman" w:hAnsi="Times New Roman" w:cs="Times New Roman"/>
                <w:sz w:val="24"/>
                <w:szCs w:val="24"/>
              </w:rPr>
            </w:pPr>
            <w:r>
              <w:rPr>
                <w:rFonts w:ascii="Times New Roman" w:hAnsi="Times New Roman" w:cs="Times New Roman"/>
                <w:sz w:val="24"/>
                <w:szCs w:val="24"/>
              </w:rPr>
              <w:t>Сравнительный оборот; знаки препинания при нем.</w:t>
            </w:r>
          </w:p>
          <w:p w:rsidR="00CE304C" w:rsidRDefault="00CE304C">
            <w:pPr>
              <w:shd w:val="clear" w:color="auto" w:fill="FFFFFF"/>
              <w:spacing w:after="0"/>
              <w:rPr>
                <w:rFonts w:ascii="Times New Roman" w:hAnsi="Times New Roman" w:cs="Times New Roman"/>
                <w:sz w:val="24"/>
                <w:szCs w:val="24"/>
              </w:rPr>
            </w:pPr>
            <w:r>
              <w:rPr>
                <w:rFonts w:ascii="Times New Roman" w:hAnsi="Times New Roman" w:cs="Times New Roman"/>
                <w:sz w:val="24"/>
                <w:szCs w:val="24"/>
              </w:rPr>
              <w:t>Умение использовать в речи согласованные и несогласованные определения как синонимы.</w:t>
            </w:r>
          </w:p>
          <w:p w:rsidR="00CE304C" w:rsidRDefault="00CE304C">
            <w:pPr>
              <w:shd w:val="clear" w:color="auto" w:fill="FFFFFF"/>
              <w:spacing w:after="0"/>
              <w:rPr>
                <w:rFonts w:ascii="Times New Roman" w:hAnsi="Times New Roman" w:cs="Times New Roman"/>
                <w:sz w:val="24"/>
                <w:szCs w:val="24"/>
              </w:rPr>
            </w:pPr>
            <w:r>
              <w:rPr>
                <w:rFonts w:ascii="Times New Roman" w:hAnsi="Times New Roman" w:cs="Times New Roman"/>
                <w:sz w:val="24"/>
                <w:szCs w:val="24"/>
              </w:rPr>
              <w:t>Характеристика человека как вид текста; строение данного текста, его языковые особенности.</w:t>
            </w:r>
          </w:p>
        </w:tc>
        <w:tc>
          <w:tcPr>
            <w:tcW w:w="2552" w:type="dxa"/>
            <w:tcBorders>
              <w:left w:val="single" w:sz="4" w:space="0" w:color="auto"/>
            </w:tcBorders>
          </w:tcPr>
          <w:p w:rsidR="00CE304C" w:rsidRDefault="00CE304C">
            <w:pPr>
              <w:spacing w:line="240" w:lineRule="auto"/>
              <w:jc w:val="center"/>
              <w:rPr>
                <w:rFonts w:ascii="Times New Roman" w:hAnsi="Times New Roman" w:cs="Times New Roman"/>
                <w:sz w:val="24"/>
                <w:szCs w:val="24"/>
              </w:rPr>
            </w:pPr>
            <w:r>
              <w:rPr>
                <w:rFonts w:ascii="Times New Roman" w:hAnsi="Times New Roman" w:cs="Times New Roman"/>
                <w:sz w:val="24"/>
                <w:szCs w:val="24"/>
              </w:rPr>
              <w:t>16</w:t>
            </w:r>
          </w:p>
        </w:tc>
      </w:tr>
      <w:tr w:rsidR="00CE304C" w:rsidTr="00CE304C">
        <w:tc>
          <w:tcPr>
            <w:tcW w:w="1276" w:type="dxa"/>
          </w:tcPr>
          <w:p w:rsidR="00CE304C" w:rsidRDefault="00CE304C">
            <w:pPr>
              <w:spacing w:line="240" w:lineRule="auto"/>
              <w:rPr>
                <w:rFonts w:ascii="Times New Roman" w:hAnsi="Times New Roman" w:cs="Times New Roman"/>
                <w:sz w:val="24"/>
                <w:szCs w:val="24"/>
              </w:rPr>
            </w:pPr>
            <w:r>
              <w:rPr>
                <w:rFonts w:ascii="Times New Roman" w:hAnsi="Times New Roman" w:cs="Times New Roman"/>
                <w:sz w:val="24"/>
                <w:szCs w:val="24"/>
              </w:rPr>
              <w:t>9</w:t>
            </w:r>
          </w:p>
        </w:tc>
        <w:tc>
          <w:tcPr>
            <w:tcW w:w="5528" w:type="dxa"/>
            <w:tcBorders>
              <w:right w:val="single" w:sz="4" w:space="0" w:color="auto"/>
            </w:tcBorders>
          </w:tcPr>
          <w:p w:rsidR="00CE304C" w:rsidRDefault="00CE304C">
            <w:pPr>
              <w:spacing w:before="120"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Однородные члены предложения</w:t>
            </w:r>
          </w:p>
        </w:tc>
        <w:tc>
          <w:tcPr>
            <w:tcW w:w="5245" w:type="dxa"/>
            <w:tcBorders>
              <w:left w:val="single" w:sz="4" w:space="0" w:color="auto"/>
            </w:tcBorders>
          </w:tcPr>
          <w:p w:rsidR="00CE304C" w:rsidRDefault="00CE304C">
            <w:pPr>
              <w:shd w:val="clear" w:color="auto" w:fill="FFFFFF"/>
              <w:spacing w:after="0"/>
              <w:rPr>
                <w:rFonts w:ascii="Times New Roman" w:hAnsi="Times New Roman" w:cs="Times New Roman"/>
                <w:sz w:val="24"/>
                <w:szCs w:val="24"/>
              </w:rPr>
            </w:pPr>
            <w:r>
              <w:rPr>
                <w:rFonts w:ascii="Times New Roman" w:hAnsi="Times New Roman" w:cs="Times New Roman"/>
                <w:sz w:val="24"/>
                <w:szCs w:val="24"/>
              </w:rPr>
              <w:t xml:space="preserve">Повторение изученного об однородных членах предложения. Однородные члены предложения, связанные союзами (соединительными, противительными, разделительными) и интонацией. Однородные и неоднородные определение Ряды однородных членов предложения. Разделительные знаки </w:t>
            </w:r>
            <w:r>
              <w:rPr>
                <w:rFonts w:ascii="Times New Roman" w:hAnsi="Times New Roman" w:cs="Times New Roman"/>
                <w:sz w:val="24"/>
                <w:szCs w:val="24"/>
              </w:rPr>
              <w:lastRenderedPageBreak/>
              <w:t>препинания между однородными членами. Обобщающие слова при однородных членах. Двоеточие и тире при обобщающих словах в предложениях.</w:t>
            </w:r>
          </w:p>
        </w:tc>
        <w:tc>
          <w:tcPr>
            <w:tcW w:w="2552" w:type="dxa"/>
            <w:tcBorders>
              <w:left w:val="single" w:sz="4" w:space="0" w:color="auto"/>
            </w:tcBorders>
          </w:tcPr>
          <w:p w:rsidR="00CE304C" w:rsidRDefault="00CE304C">
            <w:pPr>
              <w:spacing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16</w:t>
            </w:r>
          </w:p>
        </w:tc>
      </w:tr>
      <w:tr w:rsidR="00CE304C" w:rsidTr="00CE304C">
        <w:tc>
          <w:tcPr>
            <w:tcW w:w="1276" w:type="dxa"/>
          </w:tcPr>
          <w:p w:rsidR="00CE304C" w:rsidRDefault="00CE304C">
            <w:pPr>
              <w:spacing w:line="240" w:lineRule="auto"/>
              <w:rPr>
                <w:rFonts w:ascii="Times New Roman" w:hAnsi="Times New Roman" w:cs="Times New Roman"/>
                <w:sz w:val="24"/>
                <w:szCs w:val="24"/>
              </w:rPr>
            </w:pPr>
            <w:r>
              <w:rPr>
                <w:rFonts w:ascii="Times New Roman" w:hAnsi="Times New Roman" w:cs="Times New Roman"/>
                <w:sz w:val="24"/>
                <w:szCs w:val="24"/>
              </w:rPr>
              <w:lastRenderedPageBreak/>
              <w:t>10</w:t>
            </w:r>
          </w:p>
        </w:tc>
        <w:tc>
          <w:tcPr>
            <w:tcW w:w="5528" w:type="dxa"/>
            <w:tcBorders>
              <w:right w:val="single" w:sz="4" w:space="0" w:color="auto"/>
            </w:tcBorders>
          </w:tcPr>
          <w:p w:rsidR="00CE304C" w:rsidRDefault="00CE304C">
            <w:pPr>
              <w:spacing w:before="120"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Обособленные члены предложения.</w:t>
            </w:r>
          </w:p>
          <w:p w:rsidR="00CE304C" w:rsidRDefault="00CE304C">
            <w:pPr>
              <w:spacing w:before="120"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Неполные  предложения</w:t>
            </w:r>
          </w:p>
        </w:tc>
        <w:tc>
          <w:tcPr>
            <w:tcW w:w="5245" w:type="dxa"/>
            <w:tcBorders>
              <w:left w:val="single" w:sz="4" w:space="0" w:color="auto"/>
            </w:tcBorders>
          </w:tcPr>
          <w:p w:rsidR="00CE304C" w:rsidRDefault="00CE304C">
            <w:pPr>
              <w:shd w:val="clear" w:color="auto" w:fill="FFFFFF"/>
              <w:spacing w:after="0"/>
              <w:rPr>
                <w:rFonts w:ascii="Times New Roman" w:hAnsi="Times New Roman" w:cs="Times New Roman"/>
                <w:sz w:val="24"/>
                <w:szCs w:val="24"/>
              </w:rPr>
            </w:pPr>
            <w:r>
              <w:rPr>
                <w:rFonts w:ascii="Times New Roman" w:hAnsi="Times New Roman" w:cs="Times New Roman"/>
                <w:sz w:val="24"/>
                <w:szCs w:val="24"/>
              </w:rPr>
              <w:t>Понятие об обособлении. Обособленные определения и обособленные приложения. Обособленные обстоятельства. Уточнение как вид обособленного члена предложения. Выделительные знаки препинания при обособленных второстепенных и уточняющих членах предложения.</w:t>
            </w:r>
          </w:p>
        </w:tc>
        <w:tc>
          <w:tcPr>
            <w:tcW w:w="2552" w:type="dxa"/>
            <w:tcBorders>
              <w:left w:val="single" w:sz="4" w:space="0" w:color="auto"/>
            </w:tcBorders>
          </w:tcPr>
          <w:p w:rsidR="00CE304C" w:rsidRDefault="00CE304C">
            <w:pPr>
              <w:spacing w:line="240" w:lineRule="auto"/>
              <w:jc w:val="center"/>
              <w:rPr>
                <w:rFonts w:ascii="Times New Roman" w:hAnsi="Times New Roman" w:cs="Times New Roman"/>
                <w:sz w:val="24"/>
                <w:szCs w:val="24"/>
              </w:rPr>
            </w:pPr>
            <w:r>
              <w:rPr>
                <w:rFonts w:ascii="Times New Roman" w:hAnsi="Times New Roman" w:cs="Times New Roman"/>
                <w:sz w:val="24"/>
                <w:szCs w:val="24"/>
              </w:rPr>
              <w:t>22</w:t>
            </w:r>
          </w:p>
        </w:tc>
      </w:tr>
      <w:tr w:rsidR="00CE304C" w:rsidTr="00CE304C">
        <w:tc>
          <w:tcPr>
            <w:tcW w:w="1276" w:type="dxa"/>
          </w:tcPr>
          <w:p w:rsidR="00CE304C" w:rsidRDefault="00CE304C">
            <w:pPr>
              <w:spacing w:line="240" w:lineRule="auto"/>
              <w:rPr>
                <w:rFonts w:ascii="Times New Roman" w:hAnsi="Times New Roman" w:cs="Times New Roman"/>
                <w:sz w:val="24"/>
                <w:szCs w:val="24"/>
              </w:rPr>
            </w:pPr>
            <w:r>
              <w:rPr>
                <w:rFonts w:ascii="Times New Roman" w:hAnsi="Times New Roman" w:cs="Times New Roman"/>
                <w:sz w:val="24"/>
                <w:szCs w:val="24"/>
              </w:rPr>
              <w:t>11</w:t>
            </w:r>
          </w:p>
        </w:tc>
        <w:tc>
          <w:tcPr>
            <w:tcW w:w="5528" w:type="dxa"/>
            <w:tcBorders>
              <w:right w:val="single" w:sz="4" w:space="0" w:color="auto"/>
            </w:tcBorders>
          </w:tcPr>
          <w:p w:rsidR="00CE304C" w:rsidRDefault="00CE304C">
            <w:pPr>
              <w:spacing w:before="120"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Обращения, вводные слова, междометия. Слова, грамматически не связанные с членами предложения</w:t>
            </w:r>
          </w:p>
        </w:tc>
        <w:tc>
          <w:tcPr>
            <w:tcW w:w="5245" w:type="dxa"/>
            <w:tcBorders>
              <w:left w:val="single" w:sz="4" w:space="0" w:color="auto"/>
            </w:tcBorders>
          </w:tcPr>
          <w:p w:rsidR="00CE304C" w:rsidRDefault="00CE304C">
            <w:pPr>
              <w:shd w:val="clear" w:color="auto" w:fill="FFFFFF"/>
              <w:spacing w:after="0"/>
              <w:rPr>
                <w:rFonts w:ascii="Times New Roman" w:hAnsi="Times New Roman" w:cs="Times New Roman"/>
                <w:sz w:val="24"/>
                <w:szCs w:val="24"/>
              </w:rPr>
            </w:pPr>
            <w:r>
              <w:rPr>
                <w:rFonts w:ascii="Times New Roman" w:hAnsi="Times New Roman" w:cs="Times New Roman"/>
                <w:sz w:val="24"/>
                <w:szCs w:val="24"/>
              </w:rPr>
              <w:t>Разделительные знаки препинания между однородными членами. Обобщающие слова при однородных членах. Двоеточие и тире при обобщающих словах в предложениях.</w:t>
            </w:r>
          </w:p>
          <w:p w:rsidR="00CE304C" w:rsidRDefault="00CE304C">
            <w:pPr>
              <w:shd w:val="clear" w:color="auto" w:fill="FFFFFF"/>
              <w:spacing w:after="0" w:line="240" w:lineRule="auto"/>
              <w:jc w:val="both"/>
              <w:rPr>
                <w:rFonts w:ascii="Times New Roman" w:hAnsi="Times New Roman" w:cs="Times New Roman"/>
                <w:sz w:val="24"/>
                <w:szCs w:val="24"/>
              </w:rPr>
            </w:pPr>
            <w:r>
              <w:rPr>
                <w:rFonts w:ascii="Times New Roman" w:hAnsi="Times New Roman" w:cs="Times New Roman"/>
                <w:sz w:val="24"/>
                <w:szCs w:val="24"/>
              </w:rPr>
              <w:t>Вариативность постановки знаков препинания.</w:t>
            </w:r>
          </w:p>
        </w:tc>
        <w:tc>
          <w:tcPr>
            <w:tcW w:w="2552" w:type="dxa"/>
            <w:tcBorders>
              <w:left w:val="single" w:sz="4" w:space="0" w:color="auto"/>
            </w:tcBorders>
          </w:tcPr>
          <w:p w:rsidR="00CE304C" w:rsidRDefault="00CE304C">
            <w:pPr>
              <w:spacing w:line="240" w:lineRule="auto"/>
              <w:jc w:val="center"/>
              <w:rPr>
                <w:rFonts w:ascii="Times New Roman" w:hAnsi="Times New Roman" w:cs="Times New Roman"/>
                <w:sz w:val="24"/>
                <w:szCs w:val="24"/>
              </w:rPr>
            </w:pPr>
            <w:r>
              <w:rPr>
                <w:rFonts w:ascii="Times New Roman" w:hAnsi="Times New Roman" w:cs="Times New Roman"/>
                <w:sz w:val="24"/>
                <w:szCs w:val="24"/>
              </w:rPr>
              <w:t>15</w:t>
            </w:r>
          </w:p>
        </w:tc>
      </w:tr>
      <w:tr w:rsidR="00CE304C" w:rsidTr="00CE304C">
        <w:tc>
          <w:tcPr>
            <w:tcW w:w="1276" w:type="dxa"/>
          </w:tcPr>
          <w:p w:rsidR="00CE304C" w:rsidRDefault="00CE304C">
            <w:pPr>
              <w:spacing w:line="240" w:lineRule="auto"/>
              <w:rPr>
                <w:rFonts w:ascii="Times New Roman" w:hAnsi="Times New Roman" w:cs="Times New Roman"/>
                <w:sz w:val="24"/>
                <w:szCs w:val="24"/>
              </w:rPr>
            </w:pPr>
            <w:r>
              <w:rPr>
                <w:rFonts w:ascii="Times New Roman" w:hAnsi="Times New Roman" w:cs="Times New Roman"/>
                <w:sz w:val="24"/>
                <w:szCs w:val="24"/>
              </w:rPr>
              <w:t>12</w:t>
            </w:r>
          </w:p>
        </w:tc>
        <w:tc>
          <w:tcPr>
            <w:tcW w:w="5528" w:type="dxa"/>
            <w:tcBorders>
              <w:right w:val="single" w:sz="4" w:space="0" w:color="auto"/>
            </w:tcBorders>
          </w:tcPr>
          <w:p w:rsidR="00CE304C" w:rsidRDefault="00CE304C">
            <w:pPr>
              <w:spacing w:before="120"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Прямая и косвенная речь (чужая речь)</w:t>
            </w:r>
          </w:p>
        </w:tc>
        <w:tc>
          <w:tcPr>
            <w:tcW w:w="5245" w:type="dxa"/>
            <w:tcBorders>
              <w:left w:val="single" w:sz="4" w:space="0" w:color="auto"/>
            </w:tcBorders>
          </w:tcPr>
          <w:p w:rsidR="00CE304C" w:rsidRDefault="00CE304C">
            <w:pPr>
              <w:shd w:val="clear" w:color="auto" w:fill="FFFFFF"/>
              <w:spacing w:after="0"/>
              <w:rPr>
                <w:rFonts w:ascii="Times New Roman" w:hAnsi="Times New Roman" w:cs="Times New Roman"/>
                <w:sz w:val="24"/>
                <w:szCs w:val="24"/>
              </w:rPr>
            </w:pPr>
            <w:r>
              <w:rPr>
                <w:rFonts w:ascii="Times New Roman" w:hAnsi="Times New Roman" w:cs="Times New Roman"/>
                <w:sz w:val="24"/>
                <w:szCs w:val="24"/>
              </w:rPr>
              <w:t>Повторение изученного о прямой речи и диалоге. Способы передачи чужой речи. Слова автора внутри прямой речи. Разделительные и выделительные знаки препинания в предложениях с прямой речью. Косвенная речь. Цитата. Знаки препинания при цитировании. Синтаксические синонимы предложений с прямой речью, их текстообразующая роль.</w:t>
            </w:r>
          </w:p>
        </w:tc>
        <w:tc>
          <w:tcPr>
            <w:tcW w:w="2552" w:type="dxa"/>
            <w:tcBorders>
              <w:left w:val="single" w:sz="4" w:space="0" w:color="auto"/>
            </w:tcBorders>
          </w:tcPr>
          <w:p w:rsidR="00CE304C" w:rsidRDefault="00CE304C">
            <w:pPr>
              <w:spacing w:line="240" w:lineRule="auto"/>
              <w:jc w:val="center"/>
              <w:rPr>
                <w:rFonts w:ascii="Times New Roman" w:hAnsi="Times New Roman" w:cs="Times New Roman"/>
                <w:sz w:val="24"/>
                <w:szCs w:val="24"/>
              </w:rPr>
            </w:pPr>
            <w:r>
              <w:rPr>
                <w:rFonts w:ascii="Times New Roman" w:hAnsi="Times New Roman" w:cs="Times New Roman"/>
                <w:sz w:val="24"/>
                <w:szCs w:val="24"/>
              </w:rPr>
              <w:t>8</w:t>
            </w:r>
          </w:p>
        </w:tc>
      </w:tr>
      <w:tr w:rsidR="00CE304C" w:rsidTr="00CE304C">
        <w:tc>
          <w:tcPr>
            <w:tcW w:w="1276" w:type="dxa"/>
          </w:tcPr>
          <w:p w:rsidR="00CE304C" w:rsidRDefault="00CE304C">
            <w:pPr>
              <w:spacing w:line="240" w:lineRule="auto"/>
              <w:rPr>
                <w:rFonts w:ascii="Times New Roman" w:hAnsi="Times New Roman" w:cs="Times New Roman"/>
                <w:sz w:val="24"/>
                <w:szCs w:val="24"/>
              </w:rPr>
            </w:pPr>
            <w:r>
              <w:rPr>
                <w:rFonts w:ascii="Times New Roman" w:hAnsi="Times New Roman" w:cs="Times New Roman"/>
                <w:sz w:val="24"/>
                <w:szCs w:val="24"/>
              </w:rPr>
              <w:t>13</w:t>
            </w:r>
          </w:p>
        </w:tc>
        <w:tc>
          <w:tcPr>
            <w:tcW w:w="5528" w:type="dxa"/>
            <w:tcBorders>
              <w:right w:val="single" w:sz="4" w:space="0" w:color="auto"/>
            </w:tcBorders>
          </w:tcPr>
          <w:p w:rsidR="00CE304C" w:rsidRDefault="00CE304C">
            <w:pPr>
              <w:spacing w:before="120"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Повторение и систематизация пройденного в 8 классе</w:t>
            </w:r>
          </w:p>
        </w:tc>
        <w:tc>
          <w:tcPr>
            <w:tcW w:w="5245" w:type="dxa"/>
            <w:tcBorders>
              <w:left w:val="single" w:sz="4" w:space="0" w:color="auto"/>
            </w:tcBorders>
          </w:tcPr>
          <w:p w:rsidR="00CE304C" w:rsidRDefault="00CE304C">
            <w:pPr>
              <w:spacing w:after="0" w:line="240" w:lineRule="auto"/>
              <w:rPr>
                <w:rFonts w:ascii="Times New Roman" w:hAnsi="Times New Roman" w:cs="Times New Roman"/>
                <w:bCs/>
                <w:sz w:val="24"/>
                <w:szCs w:val="24"/>
              </w:rPr>
            </w:pPr>
            <w:r>
              <w:rPr>
                <w:rFonts w:ascii="Times New Roman" w:hAnsi="Times New Roman" w:cs="Times New Roman"/>
                <w:bCs/>
                <w:sz w:val="24"/>
                <w:szCs w:val="24"/>
              </w:rPr>
              <w:t>Сочинение повествовательного характера с элементами описания (рассуждения).</w:t>
            </w:r>
          </w:p>
        </w:tc>
        <w:tc>
          <w:tcPr>
            <w:tcW w:w="2552" w:type="dxa"/>
            <w:tcBorders>
              <w:left w:val="single" w:sz="4" w:space="0" w:color="auto"/>
            </w:tcBorders>
          </w:tcPr>
          <w:p w:rsidR="00CE304C" w:rsidRDefault="00CE304C">
            <w:pPr>
              <w:spacing w:line="240" w:lineRule="auto"/>
              <w:jc w:val="center"/>
              <w:rPr>
                <w:rFonts w:ascii="Times New Roman" w:hAnsi="Times New Roman" w:cs="Times New Roman"/>
                <w:sz w:val="24"/>
                <w:szCs w:val="24"/>
              </w:rPr>
            </w:pPr>
            <w:r>
              <w:rPr>
                <w:rFonts w:ascii="Times New Roman" w:hAnsi="Times New Roman" w:cs="Times New Roman"/>
                <w:sz w:val="24"/>
                <w:szCs w:val="24"/>
              </w:rPr>
              <w:t>7</w:t>
            </w:r>
          </w:p>
        </w:tc>
      </w:tr>
      <w:tr w:rsidR="00CE304C" w:rsidTr="00CE304C">
        <w:tc>
          <w:tcPr>
            <w:tcW w:w="1276" w:type="dxa"/>
          </w:tcPr>
          <w:p w:rsidR="00CE304C" w:rsidRDefault="00CE304C">
            <w:pPr>
              <w:spacing w:line="240" w:lineRule="auto"/>
              <w:rPr>
                <w:rFonts w:ascii="Times New Roman" w:hAnsi="Times New Roman" w:cs="Times New Roman"/>
                <w:sz w:val="24"/>
                <w:szCs w:val="24"/>
              </w:rPr>
            </w:pPr>
          </w:p>
        </w:tc>
        <w:tc>
          <w:tcPr>
            <w:tcW w:w="10773" w:type="dxa"/>
            <w:gridSpan w:val="2"/>
          </w:tcPr>
          <w:p w:rsidR="00CE304C" w:rsidRDefault="00CE304C">
            <w:pPr>
              <w:spacing w:before="120"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Итого: </w:t>
            </w:r>
          </w:p>
        </w:tc>
        <w:tc>
          <w:tcPr>
            <w:tcW w:w="2552" w:type="dxa"/>
            <w:tcBorders>
              <w:left w:val="single" w:sz="4" w:space="0" w:color="auto"/>
            </w:tcBorders>
          </w:tcPr>
          <w:p w:rsidR="00CE304C" w:rsidRDefault="00CE304C">
            <w:pPr>
              <w:spacing w:line="240" w:lineRule="auto"/>
              <w:jc w:val="center"/>
              <w:rPr>
                <w:rFonts w:ascii="Times New Roman" w:hAnsi="Times New Roman" w:cs="Times New Roman"/>
                <w:sz w:val="24"/>
                <w:szCs w:val="24"/>
              </w:rPr>
            </w:pPr>
            <w:r>
              <w:rPr>
                <w:rFonts w:ascii="Times New Roman" w:hAnsi="Times New Roman" w:cs="Times New Roman"/>
                <w:sz w:val="24"/>
                <w:szCs w:val="24"/>
              </w:rPr>
              <w:t>140</w:t>
            </w:r>
          </w:p>
        </w:tc>
      </w:tr>
    </w:tbl>
    <w:p w:rsidR="002664AC" w:rsidRDefault="00E63034">
      <w:pPr>
        <w:spacing w:line="240" w:lineRule="auto"/>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lastRenderedPageBreak/>
        <w:t xml:space="preserve">                                                                                </w:t>
      </w:r>
    </w:p>
    <w:p w:rsidR="002664AC" w:rsidRDefault="00E63034">
      <w:pPr>
        <w:jc w:val="center"/>
        <w:rPr>
          <w:rFonts w:ascii="Times New Roman" w:eastAsiaTheme="minorHAnsi" w:hAnsi="Times New Roman" w:cs="Times New Roman"/>
          <w:b/>
          <w:sz w:val="24"/>
          <w:szCs w:val="24"/>
          <w:lang w:eastAsia="en-US"/>
        </w:rPr>
      </w:pPr>
      <w:r>
        <w:rPr>
          <w:rFonts w:ascii="Times New Roman" w:eastAsiaTheme="minorHAnsi" w:hAnsi="Times New Roman" w:cs="Times New Roman"/>
          <w:b/>
          <w:sz w:val="24"/>
          <w:szCs w:val="24"/>
          <w:lang w:eastAsia="en-US"/>
        </w:rPr>
        <w:t>Тематическое планирование с учётом рабочей программы воспитания</w:t>
      </w:r>
    </w:p>
    <w:tbl>
      <w:tblPr>
        <w:tblW w:w="15451"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2"/>
        <w:gridCol w:w="4558"/>
        <w:gridCol w:w="8106"/>
        <w:gridCol w:w="2195"/>
      </w:tblGrid>
      <w:tr w:rsidR="002664AC">
        <w:tc>
          <w:tcPr>
            <w:tcW w:w="592" w:type="dxa"/>
            <w:shd w:val="clear" w:color="auto" w:fill="auto"/>
          </w:tcPr>
          <w:p w:rsidR="002664AC" w:rsidRDefault="00E63034">
            <w:pPr>
              <w:spacing w:line="240" w:lineRule="auto"/>
              <w:jc w:val="center"/>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№п/п</w:t>
            </w:r>
          </w:p>
        </w:tc>
        <w:tc>
          <w:tcPr>
            <w:tcW w:w="4558" w:type="dxa"/>
            <w:shd w:val="clear" w:color="auto" w:fill="auto"/>
          </w:tcPr>
          <w:p w:rsidR="002664AC" w:rsidRDefault="00E63034">
            <w:pPr>
              <w:spacing w:line="240" w:lineRule="auto"/>
              <w:jc w:val="center"/>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тема раздела</w:t>
            </w:r>
          </w:p>
        </w:tc>
        <w:tc>
          <w:tcPr>
            <w:tcW w:w="8106" w:type="dxa"/>
            <w:shd w:val="clear" w:color="auto" w:fill="auto"/>
          </w:tcPr>
          <w:p w:rsidR="002664AC" w:rsidRDefault="00E63034">
            <w:pPr>
              <w:spacing w:line="240" w:lineRule="auto"/>
              <w:jc w:val="center"/>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модуль воспитательной программы «Школьный урок»</w:t>
            </w:r>
          </w:p>
        </w:tc>
        <w:tc>
          <w:tcPr>
            <w:tcW w:w="2195" w:type="dxa"/>
            <w:shd w:val="clear" w:color="auto" w:fill="auto"/>
          </w:tcPr>
          <w:p w:rsidR="002664AC" w:rsidRDefault="00E63034">
            <w:pPr>
              <w:spacing w:line="240" w:lineRule="auto"/>
              <w:jc w:val="center"/>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количество часов</w:t>
            </w:r>
          </w:p>
        </w:tc>
      </w:tr>
      <w:tr w:rsidR="002664AC">
        <w:tc>
          <w:tcPr>
            <w:tcW w:w="592" w:type="dxa"/>
            <w:shd w:val="clear" w:color="auto" w:fill="auto"/>
          </w:tcPr>
          <w:p w:rsidR="002664AC" w:rsidRDefault="00E63034">
            <w:pPr>
              <w:spacing w:line="240" w:lineRule="auto"/>
              <w:jc w:val="center"/>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1</w:t>
            </w:r>
          </w:p>
        </w:tc>
        <w:tc>
          <w:tcPr>
            <w:tcW w:w="4558" w:type="dxa"/>
            <w:shd w:val="clear" w:color="auto" w:fill="auto"/>
          </w:tcPr>
          <w:p w:rsidR="002664AC" w:rsidRDefault="00E63034">
            <w:pPr>
              <w:spacing w:line="240" w:lineRule="auto"/>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Введение. Русский язык как предмет. Техника безопасности в кабинете русского языка и литературы. Русский язык в современном мире</w:t>
            </w:r>
          </w:p>
        </w:tc>
        <w:tc>
          <w:tcPr>
            <w:tcW w:w="8106" w:type="dxa"/>
            <w:shd w:val="clear" w:color="auto" w:fill="auto"/>
          </w:tcPr>
          <w:p w:rsidR="002664AC" w:rsidRDefault="00E63034">
            <w:pPr>
              <w:spacing w:line="240" w:lineRule="auto"/>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Воспитание гражданина и патриота; формирование представления о русском языке как духовной, нравственной и культурной ценности народа, осознание национального своеобразия русского языка; овладение культурой межнационального общения. Установление доверительных отношений между педагогическим работником и его обучающимися с применением урока «День Знаний» 1 сентября</w:t>
            </w:r>
          </w:p>
        </w:tc>
        <w:tc>
          <w:tcPr>
            <w:tcW w:w="2195" w:type="dxa"/>
            <w:shd w:val="clear" w:color="auto" w:fill="auto"/>
          </w:tcPr>
          <w:p w:rsidR="002664AC" w:rsidRDefault="002664AC">
            <w:pPr>
              <w:spacing w:line="240" w:lineRule="auto"/>
              <w:rPr>
                <w:rFonts w:ascii="Times New Roman" w:eastAsiaTheme="minorHAnsi" w:hAnsi="Times New Roman" w:cs="Times New Roman"/>
                <w:sz w:val="24"/>
                <w:szCs w:val="24"/>
                <w:lang w:eastAsia="en-US"/>
              </w:rPr>
            </w:pPr>
          </w:p>
        </w:tc>
      </w:tr>
      <w:tr w:rsidR="002664AC">
        <w:tc>
          <w:tcPr>
            <w:tcW w:w="592" w:type="dxa"/>
            <w:shd w:val="clear" w:color="auto" w:fill="auto"/>
          </w:tcPr>
          <w:p w:rsidR="002664AC" w:rsidRDefault="00E63034">
            <w:pPr>
              <w:spacing w:line="240" w:lineRule="auto"/>
              <w:jc w:val="center"/>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2</w:t>
            </w:r>
          </w:p>
        </w:tc>
        <w:tc>
          <w:tcPr>
            <w:tcW w:w="4558" w:type="dxa"/>
            <w:shd w:val="clear" w:color="auto" w:fill="auto"/>
          </w:tcPr>
          <w:p w:rsidR="002664AC" w:rsidRDefault="00E63034">
            <w:pPr>
              <w:spacing w:line="240" w:lineRule="auto"/>
              <w:jc w:val="center"/>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Повторение пройденного в 5 – 7 классах</w:t>
            </w:r>
          </w:p>
        </w:tc>
        <w:tc>
          <w:tcPr>
            <w:tcW w:w="8106" w:type="dxa"/>
            <w:shd w:val="clear" w:color="auto" w:fill="auto"/>
          </w:tcPr>
          <w:p w:rsidR="002664AC" w:rsidRDefault="00E63034">
            <w:pPr>
              <w:spacing w:line="240" w:lineRule="auto"/>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 xml:space="preserve">Формирование отношения к русскому языку как основе развития мышления и средству обучения в школе. Международный день распространения грамотности, привлечение внимания обучающихся к ценностному аспекту изучаемых на уроках явлений через  уроки в рамках «Недели безопасности»,  Всероссийского  урока МЧС по подготовке детей к действиям в условиях различного рода экстремальных и опасных ситуаций. </w:t>
            </w:r>
          </w:p>
        </w:tc>
        <w:tc>
          <w:tcPr>
            <w:tcW w:w="2195" w:type="dxa"/>
            <w:shd w:val="clear" w:color="auto" w:fill="auto"/>
          </w:tcPr>
          <w:p w:rsidR="002664AC" w:rsidRDefault="00E63034">
            <w:pPr>
              <w:spacing w:line="240" w:lineRule="auto"/>
              <w:jc w:val="center"/>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11</w:t>
            </w:r>
          </w:p>
        </w:tc>
      </w:tr>
      <w:tr w:rsidR="002664AC">
        <w:tc>
          <w:tcPr>
            <w:tcW w:w="592" w:type="dxa"/>
            <w:shd w:val="clear" w:color="auto" w:fill="auto"/>
          </w:tcPr>
          <w:p w:rsidR="002664AC" w:rsidRDefault="00E63034">
            <w:pPr>
              <w:spacing w:line="240" w:lineRule="auto"/>
              <w:jc w:val="center"/>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3</w:t>
            </w:r>
          </w:p>
        </w:tc>
        <w:tc>
          <w:tcPr>
            <w:tcW w:w="4558" w:type="dxa"/>
            <w:shd w:val="clear" w:color="auto" w:fill="auto"/>
          </w:tcPr>
          <w:p w:rsidR="002664AC" w:rsidRDefault="00E63034">
            <w:pPr>
              <w:spacing w:line="240" w:lineRule="auto"/>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Основные единицы синтаксиса (повторение)</w:t>
            </w:r>
          </w:p>
        </w:tc>
        <w:tc>
          <w:tcPr>
            <w:tcW w:w="8106" w:type="dxa"/>
            <w:shd w:val="clear" w:color="auto" w:fill="auto"/>
          </w:tcPr>
          <w:p w:rsidR="002664AC" w:rsidRDefault="00E63034">
            <w:pPr>
              <w:spacing w:line="240" w:lineRule="auto"/>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Овладение умениями опознавать, анализировать, классифицировать языковые факты, оценивать их с точки зрения нормативности, моделировать свое речевое поведение в соответствии с задачами общения; установление доверительных отношений между педагогическим работником и его обучающимися, способствующих позитивному восприятию обучающимися требований и просьб педагогического работника. Уроки здоровья, пропаганда ЗОЖ.</w:t>
            </w:r>
          </w:p>
        </w:tc>
        <w:tc>
          <w:tcPr>
            <w:tcW w:w="2195" w:type="dxa"/>
            <w:shd w:val="clear" w:color="auto" w:fill="auto"/>
          </w:tcPr>
          <w:p w:rsidR="002664AC" w:rsidRDefault="00E63034">
            <w:pPr>
              <w:spacing w:line="240" w:lineRule="auto"/>
              <w:jc w:val="center"/>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6</w:t>
            </w:r>
          </w:p>
        </w:tc>
      </w:tr>
      <w:tr w:rsidR="002664AC">
        <w:tc>
          <w:tcPr>
            <w:tcW w:w="592" w:type="dxa"/>
            <w:shd w:val="clear" w:color="auto" w:fill="auto"/>
          </w:tcPr>
          <w:p w:rsidR="002664AC" w:rsidRDefault="00E63034">
            <w:pPr>
              <w:spacing w:line="240" w:lineRule="auto"/>
              <w:jc w:val="center"/>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4</w:t>
            </w:r>
          </w:p>
        </w:tc>
        <w:tc>
          <w:tcPr>
            <w:tcW w:w="4558" w:type="dxa"/>
            <w:shd w:val="clear" w:color="auto" w:fill="auto"/>
          </w:tcPr>
          <w:p w:rsidR="002664AC" w:rsidRDefault="00E63034">
            <w:pPr>
              <w:spacing w:line="240" w:lineRule="auto"/>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Словосочетание</w:t>
            </w:r>
          </w:p>
        </w:tc>
        <w:tc>
          <w:tcPr>
            <w:tcW w:w="8106" w:type="dxa"/>
            <w:shd w:val="clear" w:color="auto" w:fill="auto"/>
          </w:tcPr>
          <w:p w:rsidR="002664AC" w:rsidRDefault="00E63034">
            <w:pPr>
              <w:spacing w:line="240" w:lineRule="auto"/>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 xml:space="preserve">Освоение знаний о русском языке как многофункциональной знаковой системе и общественном явлении; языковой норме и её разновидностях; нормах речевого поведения в различных сферах общения через уроки безопасности в сети интернет. Овладение всеми видами речевой </w:t>
            </w:r>
            <w:r>
              <w:rPr>
                <w:rFonts w:ascii="Times New Roman" w:eastAsiaTheme="minorHAnsi" w:hAnsi="Times New Roman" w:cs="Times New Roman"/>
                <w:sz w:val="24"/>
                <w:szCs w:val="24"/>
                <w:lang w:eastAsia="en-US"/>
              </w:rPr>
              <w:lastRenderedPageBreak/>
              <w:t>деятельности и основами культуры устной и письменной речи, умениями и навыками использования языка в различных сферах и ситуациях общения, соответствующих опыту, интересам, психологическим особенностям обучающихся, используя  уроки согласно Календарю образовательных событий, на 2022-2023 год: День Неизвестного Солдата, День Героев Отечества</w:t>
            </w:r>
          </w:p>
        </w:tc>
        <w:tc>
          <w:tcPr>
            <w:tcW w:w="2195" w:type="dxa"/>
            <w:shd w:val="clear" w:color="auto" w:fill="auto"/>
          </w:tcPr>
          <w:p w:rsidR="002664AC" w:rsidRDefault="00E63034">
            <w:pPr>
              <w:spacing w:line="240" w:lineRule="auto"/>
              <w:jc w:val="center"/>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lastRenderedPageBreak/>
              <w:t>5</w:t>
            </w:r>
          </w:p>
        </w:tc>
      </w:tr>
      <w:tr w:rsidR="002664AC">
        <w:tc>
          <w:tcPr>
            <w:tcW w:w="592" w:type="dxa"/>
            <w:shd w:val="clear" w:color="auto" w:fill="auto"/>
          </w:tcPr>
          <w:p w:rsidR="002664AC" w:rsidRDefault="00E63034">
            <w:pPr>
              <w:spacing w:line="240" w:lineRule="auto"/>
              <w:jc w:val="center"/>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lastRenderedPageBreak/>
              <w:t>5</w:t>
            </w:r>
          </w:p>
        </w:tc>
        <w:tc>
          <w:tcPr>
            <w:tcW w:w="4558" w:type="dxa"/>
            <w:shd w:val="clear" w:color="auto" w:fill="auto"/>
          </w:tcPr>
          <w:p w:rsidR="002664AC" w:rsidRDefault="00E63034">
            <w:pPr>
              <w:spacing w:line="240" w:lineRule="auto"/>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Простое предложение</w:t>
            </w:r>
          </w:p>
        </w:tc>
        <w:tc>
          <w:tcPr>
            <w:tcW w:w="8106" w:type="dxa"/>
            <w:shd w:val="clear" w:color="auto" w:fill="auto"/>
          </w:tcPr>
          <w:p w:rsidR="002664AC" w:rsidRDefault="00E63034">
            <w:pPr>
              <w:spacing w:line="240" w:lineRule="auto"/>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 xml:space="preserve">Использование воспитательных возможностей содержания учебного предмета через демонстрацию обучающимся примеров ответственного, гражданского поведения, проявления человеколюбия и добросердечности, через подбор соответствующих текстов для чтения, задач для решения, проблемных ситуаций для обсуждения в классе на основе  уроков безопасности в сети интернет. </w:t>
            </w:r>
          </w:p>
        </w:tc>
        <w:tc>
          <w:tcPr>
            <w:tcW w:w="2195" w:type="dxa"/>
            <w:shd w:val="clear" w:color="auto" w:fill="auto"/>
          </w:tcPr>
          <w:p w:rsidR="002664AC" w:rsidRDefault="00E63034">
            <w:pPr>
              <w:spacing w:line="240" w:lineRule="auto"/>
              <w:jc w:val="center"/>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8</w:t>
            </w:r>
          </w:p>
        </w:tc>
      </w:tr>
      <w:tr w:rsidR="002664AC">
        <w:tc>
          <w:tcPr>
            <w:tcW w:w="592" w:type="dxa"/>
            <w:shd w:val="clear" w:color="auto" w:fill="auto"/>
          </w:tcPr>
          <w:p w:rsidR="002664AC" w:rsidRDefault="00E63034">
            <w:pPr>
              <w:spacing w:line="240" w:lineRule="auto"/>
              <w:jc w:val="center"/>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6</w:t>
            </w:r>
          </w:p>
        </w:tc>
        <w:tc>
          <w:tcPr>
            <w:tcW w:w="4558" w:type="dxa"/>
            <w:shd w:val="clear" w:color="auto" w:fill="auto"/>
          </w:tcPr>
          <w:p w:rsidR="002664AC" w:rsidRDefault="00E63034">
            <w:pPr>
              <w:spacing w:line="240" w:lineRule="auto"/>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Главные члены предложения</w:t>
            </w:r>
          </w:p>
        </w:tc>
        <w:tc>
          <w:tcPr>
            <w:tcW w:w="8106" w:type="dxa"/>
            <w:shd w:val="clear" w:color="auto" w:fill="auto"/>
          </w:tcPr>
          <w:p w:rsidR="002664AC" w:rsidRDefault="00E63034">
            <w:pPr>
              <w:spacing w:line="240" w:lineRule="auto"/>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Урок мужества. День героев Отечества.</w:t>
            </w:r>
          </w:p>
        </w:tc>
        <w:tc>
          <w:tcPr>
            <w:tcW w:w="2195" w:type="dxa"/>
            <w:shd w:val="clear" w:color="auto" w:fill="auto"/>
          </w:tcPr>
          <w:p w:rsidR="002664AC" w:rsidRDefault="00E63034">
            <w:pPr>
              <w:spacing w:line="240" w:lineRule="auto"/>
              <w:jc w:val="center"/>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12</w:t>
            </w:r>
          </w:p>
        </w:tc>
      </w:tr>
      <w:tr w:rsidR="002664AC">
        <w:tc>
          <w:tcPr>
            <w:tcW w:w="592" w:type="dxa"/>
            <w:shd w:val="clear" w:color="auto" w:fill="auto"/>
          </w:tcPr>
          <w:p w:rsidR="002664AC" w:rsidRDefault="00E63034">
            <w:pPr>
              <w:spacing w:line="240" w:lineRule="auto"/>
              <w:jc w:val="center"/>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7</w:t>
            </w:r>
          </w:p>
        </w:tc>
        <w:tc>
          <w:tcPr>
            <w:tcW w:w="4558" w:type="dxa"/>
            <w:shd w:val="clear" w:color="auto" w:fill="auto"/>
          </w:tcPr>
          <w:p w:rsidR="002664AC" w:rsidRDefault="00E63034">
            <w:pPr>
              <w:spacing w:line="240" w:lineRule="auto"/>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Второстепенные члены предложения</w:t>
            </w:r>
          </w:p>
        </w:tc>
        <w:tc>
          <w:tcPr>
            <w:tcW w:w="8106" w:type="dxa"/>
            <w:shd w:val="clear" w:color="auto" w:fill="auto"/>
          </w:tcPr>
          <w:p w:rsidR="002664AC" w:rsidRDefault="00E63034">
            <w:pPr>
              <w:spacing w:line="240" w:lineRule="auto"/>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Уроки творчества. За страницами учебника.</w:t>
            </w:r>
          </w:p>
        </w:tc>
        <w:tc>
          <w:tcPr>
            <w:tcW w:w="2195" w:type="dxa"/>
            <w:shd w:val="clear" w:color="auto" w:fill="auto"/>
          </w:tcPr>
          <w:p w:rsidR="002664AC" w:rsidRDefault="00E63034">
            <w:pPr>
              <w:spacing w:line="240" w:lineRule="auto"/>
              <w:jc w:val="center"/>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13</w:t>
            </w:r>
          </w:p>
        </w:tc>
      </w:tr>
      <w:tr w:rsidR="002664AC">
        <w:tc>
          <w:tcPr>
            <w:tcW w:w="592" w:type="dxa"/>
            <w:shd w:val="clear" w:color="auto" w:fill="auto"/>
          </w:tcPr>
          <w:p w:rsidR="002664AC" w:rsidRDefault="00E63034">
            <w:pPr>
              <w:spacing w:line="240" w:lineRule="auto"/>
              <w:jc w:val="center"/>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8</w:t>
            </w:r>
          </w:p>
        </w:tc>
        <w:tc>
          <w:tcPr>
            <w:tcW w:w="4558" w:type="dxa"/>
            <w:shd w:val="clear" w:color="auto" w:fill="auto"/>
          </w:tcPr>
          <w:p w:rsidR="002664AC" w:rsidRDefault="00E63034">
            <w:pPr>
              <w:spacing w:line="240" w:lineRule="auto"/>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Простые односоставные   предложения. Простое осложненное предложение. Понятие об осложненном предложении</w:t>
            </w:r>
          </w:p>
        </w:tc>
        <w:tc>
          <w:tcPr>
            <w:tcW w:w="8106" w:type="dxa"/>
            <w:shd w:val="clear" w:color="auto" w:fill="auto"/>
          </w:tcPr>
          <w:p w:rsidR="002664AC" w:rsidRDefault="00E63034">
            <w:pPr>
              <w:spacing w:line="240" w:lineRule="auto"/>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Овладение всеми видами речевой деятельности и основами культуры устной и письменной речи, умениями и навыками использования языка в различных сферах и ситуациях общения, соответствующих опыту, интересам, психологическим особенностям обучающихся, используя  уроки согласно Календарю образовательных событий, на 2022-2023 год. Международный день толерантности, День матери в России. Международный день учителя. Международный день школьных библиотек</w:t>
            </w:r>
          </w:p>
        </w:tc>
        <w:tc>
          <w:tcPr>
            <w:tcW w:w="2195" w:type="dxa"/>
            <w:shd w:val="clear" w:color="auto" w:fill="auto"/>
          </w:tcPr>
          <w:p w:rsidR="002664AC" w:rsidRDefault="00E63034">
            <w:pPr>
              <w:spacing w:line="240" w:lineRule="auto"/>
              <w:jc w:val="center"/>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16</w:t>
            </w:r>
          </w:p>
        </w:tc>
      </w:tr>
      <w:tr w:rsidR="002664AC">
        <w:tc>
          <w:tcPr>
            <w:tcW w:w="592" w:type="dxa"/>
            <w:shd w:val="clear" w:color="auto" w:fill="auto"/>
          </w:tcPr>
          <w:p w:rsidR="002664AC" w:rsidRDefault="00E63034">
            <w:pPr>
              <w:spacing w:line="240" w:lineRule="auto"/>
              <w:jc w:val="center"/>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9</w:t>
            </w:r>
          </w:p>
        </w:tc>
        <w:tc>
          <w:tcPr>
            <w:tcW w:w="4558" w:type="dxa"/>
            <w:shd w:val="clear" w:color="auto" w:fill="auto"/>
          </w:tcPr>
          <w:p w:rsidR="002664AC" w:rsidRDefault="00E63034">
            <w:pPr>
              <w:spacing w:line="240" w:lineRule="auto"/>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Однородные члены предложения</w:t>
            </w:r>
          </w:p>
        </w:tc>
        <w:tc>
          <w:tcPr>
            <w:tcW w:w="8106" w:type="dxa"/>
            <w:shd w:val="clear" w:color="auto" w:fill="auto"/>
          </w:tcPr>
          <w:p w:rsidR="002664AC" w:rsidRDefault="00E63034">
            <w:pPr>
              <w:spacing w:line="240" w:lineRule="auto"/>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Уроки творчества. За страницами учебника.</w:t>
            </w:r>
          </w:p>
        </w:tc>
        <w:tc>
          <w:tcPr>
            <w:tcW w:w="2195" w:type="dxa"/>
            <w:shd w:val="clear" w:color="auto" w:fill="auto"/>
          </w:tcPr>
          <w:p w:rsidR="002664AC" w:rsidRDefault="00E63034">
            <w:pPr>
              <w:spacing w:line="240" w:lineRule="auto"/>
              <w:jc w:val="center"/>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16</w:t>
            </w:r>
          </w:p>
        </w:tc>
      </w:tr>
      <w:tr w:rsidR="002664AC">
        <w:tc>
          <w:tcPr>
            <w:tcW w:w="592" w:type="dxa"/>
            <w:shd w:val="clear" w:color="auto" w:fill="auto"/>
          </w:tcPr>
          <w:p w:rsidR="002664AC" w:rsidRDefault="00E63034">
            <w:pPr>
              <w:spacing w:line="240" w:lineRule="auto"/>
              <w:jc w:val="center"/>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10</w:t>
            </w:r>
          </w:p>
        </w:tc>
        <w:tc>
          <w:tcPr>
            <w:tcW w:w="4558" w:type="dxa"/>
            <w:shd w:val="clear" w:color="auto" w:fill="auto"/>
          </w:tcPr>
          <w:p w:rsidR="002664AC" w:rsidRDefault="00E63034">
            <w:pPr>
              <w:spacing w:line="240" w:lineRule="auto"/>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Обособленные члены предложения. Неполные  предложения</w:t>
            </w:r>
          </w:p>
        </w:tc>
        <w:tc>
          <w:tcPr>
            <w:tcW w:w="8106" w:type="dxa"/>
            <w:shd w:val="clear" w:color="auto" w:fill="auto"/>
          </w:tcPr>
          <w:p w:rsidR="002664AC" w:rsidRDefault="00E63034">
            <w:pPr>
              <w:spacing w:line="240" w:lineRule="auto"/>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Уроки здоровья, пропаганда ЗОЖ</w:t>
            </w:r>
          </w:p>
        </w:tc>
        <w:tc>
          <w:tcPr>
            <w:tcW w:w="2195" w:type="dxa"/>
            <w:shd w:val="clear" w:color="auto" w:fill="auto"/>
          </w:tcPr>
          <w:p w:rsidR="002664AC" w:rsidRDefault="00E63034">
            <w:pPr>
              <w:spacing w:line="240" w:lineRule="auto"/>
              <w:jc w:val="center"/>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22</w:t>
            </w:r>
          </w:p>
        </w:tc>
      </w:tr>
      <w:tr w:rsidR="002664AC">
        <w:tc>
          <w:tcPr>
            <w:tcW w:w="592" w:type="dxa"/>
            <w:shd w:val="clear" w:color="auto" w:fill="auto"/>
          </w:tcPr>
          <w:p w:rsidR="002664AC" w:rsidRDefault="00E63034">
            <w:pPr>
              <w:spacing w:line="240" w:lineRule="auto"/>
              <w:jc w:val="center"/>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11</w:t>
            </w:r>
          </w:p>
        </w:tc>
        <w:tc>
          <w:tcPr>
            <w:tcW w:w="4558" w:type="dxa"/>
            <w:shd w:val="clear" w:color="auto" w:fill="auto"/>
          </w:tcPr>
          <w:p w:rsidR="002664AC" w:rsidRDefault="00E63034">
            <w:pPr>
              <w:spacing w:line="240" w:lineRule="auto"/>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 xml:space="preserve">Обращения, вводные слова, междометия. Слова, грамматически не связанные с </w:t>
            </w:r>
            <w:r>
              <w:rPr>
                <w:rFonts w:ascii="Times New Roman" w:eastAsiaTheme="minorHAnsi" w:hAnsi="Times New Roman" w:cs="Times New Roman"/>
                <w:sz w:val="24"/>
                <w:szCs w:val="24"/>
                <w:lang w:eastAsia="en-US"/>
              </w:rPr>
              <w:lastRenderedPageBreak/>
              <w:t>членами предложения</w:t>
            </w:r>
          </w:p>
        </w:tc>
        <w:tc>
          <w:tcPr>
            <w:tcW w:w="8106" w:type="dxa"/>
            <w:shd w:val="clear" w:color="auto" w:fill="auto"/>
          </w:tcPr>
          <w:p w:rsidR="002664AC" w:rsidRDefault="00E63034">
            <w:pPr>
              <w:spacing w:line="240" w:lineRule="auto"/>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lastRenderedPageBreak/>
              <w:t>День Российской науки. Учёные- лингвисты</w:t>
            </w:r>
          </w:p>
        </w:tc>
        <w:tc>
          <w:tcPr>
            <w:tcW w:w="2195" w:type="dxa"/>
            <w:shd w:val="clear" w:color="auto" w:fill="auto"/>
          </w:tcPr>
          <w:p w:rsidR="002664AC" w:rsidRDefault="00E63034">
            <w:pPr>
              <w:spacing w:line="240" w:lineRule="auto"/>
              <w:jc w:val="center"/>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15</w:t>
            </w:r>
          </w:p>
        </w:tc>
      </w:tr>
      <w:tr w:rsidR="002664AC">
        <w:tc>
          <w:tcPr>
            <w:tcW w:w="592" w:type="dxa"/>
            <w:shd w:val="clear" w:color="auto" w:fill="auto"/>
          </w:tcPr>
          <w:p w:rsidR="002664AC" w:rsidRDefault="00E63034">
            <w:pPr>
              <w:spacing w:line="240" w:lineRule="auto"/>
              <w:jc w:val="center"/>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lastRenderedPageBreak/>
              <w:t>12</w:t>
            </w:r>
          </w:p>
        </w:tc>
        <w:tc>
          <w:tcPr>
            <w:tcW w:w="4558" w:type="dxa"/>
            <w:shd w:val="clear" w:color="auto" w:fill="auto"/>
          </w:tcPr>
          <w:p w:rsidR="002664AC" w:rsidRDefault="00E63034">
            <w:pPr>
              <w:spacing w:line="240" w:lineRule="auto"/>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Прямая и косвенная речь (чужая речь)</w:t>
            </w:r>
          </w:p>
        </w:tc>
        <w:tc>
          <w:tcPr>
            <w:tcW w:w="8106" w:type="dxa"/>
            <w:shd w:val="clear" w:color="auto" w:fill="auto"/>
          </w:tcPr>
          <w:p w:rsidR="002664AC" w:rsidRDefault="00E63034">
            <w:pPr>
              <w:spacing w:line="240" w:lineRule="auto"/>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Библиотечный урок. В мире словарей</w:t>
            </w:r>
          </w:p>
        </w:tc>
        <w:tc>
          <w:tcPr>
            <w:tcW w:w="2195" w:type="dxa"/>
            <w:shd w:val="clear" w:color="auto" w:fill="auto"/>
          </w:tcPr>
          <w:p w:rsidR="002664AC" w:rsidRDefault="00E63034">
            <w:pPr>
              <w:spacing w:line="240" w:lineRule="auto"/>
              <w:jc w:val="center"/>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8</w:t>
            </w:r>
          </w:p>
        </w:tc>
      </w:tr>
      <w:tr w:rsidR="002664AC">
        <w:tc>
          <w:tcPr>
            <w:tcW w:w="592" w:type="dxa"/>
            <w:shd w:val="clear" w:color="auto" w:fill="auto"/>
          </w:tcPr>
          <w:p w:rsidR="002664AC" w:rsidRDefault="00E63034">
            <w:pPr>
              <w:spacing w:line="240" w:lineRule="auto"/>
              <w:jc w:val="center"/>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13</w:t>
            </w:r>
          </w:p>
        </w:tc>
        <w:tc>
          <w:tcPr>
            <w:tcW w:w="4558" w:type="dxa"/>
            <w:shd w:val="clear" w:color="auto" w:fill="auto"/>
          </w:tcPr>
          <w:p w:rsidR="002664AC" w:rsidRDefault="00E63034">
            <w:pPr>
              <w:spacing w:line="240" w:lineRule="auto"/>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Повторение и систематизация пройденного в 8 классе</w:t>
            </w:r>
          </w:p>
        </w:tc>
        <w:tc>
          <w:tcPr>
            <w:tcW w:w="8106" w:type="dxa"/>
            <w:shd w:val="clear" w:color="auto" w:fill="auto"/>
          </w:tcPr>
          <w:p w:rsidR="002664AC" w:rsidRDefault="00E63034">
            <w:pPr>
              <w:spacing w:line="240" w:lineRule="auto"/>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День   Победы советского народа в Великой Отечественной войне 1941-1945 годов, Дня славянской письменности и культуры.</w:t>
            </w:r>
          </w:p>
        </w:tc>
        <w:tc>
          <w:tcPr>
            <w:tcW w:w="2195" w:type="dxa"/>
            <w:shd w:val="clear" w:color="auto" w:fill="auto"/>
          </w:tcPr>
          <w:p w:rsidR="002664AC" w:rsidRDefault="00E63034">
            <w:pPr>
              <w:spacing w:line="240" w:lineRule="auto"/>
              <w:jc w:val="center"/>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7</w:t>
            </w:r>
          </w:p>
        </w:tc>
      </w:tr>
    </w:tbl>
    <w:p w:rsidR="002664AC" w:rsidRDefault="002664AC">
      <w:pPr>
        <w:spacing w:line="240" w:lineRule="auto"/>
        <w:rPr>
          <w:rFonts w:ascii="Times New Roman" w:eastAsiaTheme="minorHAnsi" w:hAnsi="Times New Roman" w:cs="Times New Roman"/>
          <w:sz w:val="24"/>
          <w:szCs w:val="24"/>
          <w:lang w:eastAsia="en-US"/>
        </w:rPr>
      </w:pPr>
    </w:p>
    <w:p w:rsidR="002664AC" w:rsidRDefault="00E63034">
      <w:pPr>
        <w:spacing w:line="240" w:lineRule="auto"/>
        <w:rPr>
          <w:rFonts w:ascii="Times New Roman" w:eastAsiaTheme="minorHAnsi" w:hAnsi="Times New Roman" w:cs="Times New Roman"/>
          <w:b/>
          <w:sz w:val="24"/>
          <w:szCs w:val="24"/>
          <w:lang w:eastAsia="en-US"/>
        </w:rPr>
      </w:pPr>
      <w:r>
        <w:rPr>
          <w:rFonts w:ascii="Times New Roman" w:eastAsiaTheme="minorHAnsi" w:hAnsi="Times New Roman" w:cs="Times New Roman"/>
          <w:sz w:val="24"/>
          <w:szCs w:val="24"/>
          <w:lang w:eastAsia="en-US"/>
        </w:rPr>
        <w:t xml:space="preserve">                                                              </w:t>
      </w:r>
      <w:r>
        <w:rPr>
          <w:rFonts w:ascii="Times New Roman" w:eastAsiaTheme="minorHAnsi" w:hAnsi="Times New Roman" w:cs="Times New Roman"/>
          <w:b/>
          <w:sz w:val="24"/>
          <w:szCs w:val="24"/>
        </w:rPr>
        <w:t>Календарно-тематическое планирование по русскому  языку  в 8 классе</w:t>
      </w:r>
    </w:p>
    <w:tbl>
      <w:tblPr>
        <w:tblpPr w:leftFromText="180" w:rightFromText="180" w:vertAnchor="text" w:tblpX="224" w:tblpY="1"/>
        <w:tblW w:w="155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3"/>
        <w:gridCol w:w="993"/>
        <w:gridCol w:w="141"/>
        <w:gridCol w:w="1092"/>
        <w:gridCol w:w="4831"/>
        <w:gridCol w:w="7619"/>
      </w:tblGrid>
      <w:tr w:rsidR="002664AC">
        <w:tc>
          <w:tcPr>
            <w:tcW w:w="883" w:type="dxa"/>
            <w:vMerge w:val="restart"/>
            <w:noWrap/>
          </w:tcPr>
          <w:p w:rsidR="002664AC" w:rsidRDefault="00E63034">
            <w:pPr>
              <w:spacing w:line="240" w:lineRule="auto"/>
              <w:jc w:val="center"/>
              <w:rPr>
                <w:rFonts w:ascii="Times New Roman" w:hAnsi="Times New Roman" w:cs="Times New Roman"/>
                <w:b/>
                <w:sz w:val="24"/>
                <w:szCs w:val="24"/>
              </w:rPr>
            </w:pPr>
            <w:r>
              <w:rPr>
                <w:rStyle w:val="af3"/>
                <w:rFonts w:ascii="Times New Roman" w:hAnsi="Times New Roman" w:cs="Times New Roman"/>
                <w:b w:val="0"/>
                <w:sz w:val="24"/>
                <w:szCs w:val="24"/>
              </w:rPr>
              <w:t>№ п/п</w:t>
            </w:r>
          </w:p>
        </w:tc>
        <w:tc>
          <w:tcPr>
            <w:tcW w:w="2226" w:type="dxa"/>
            <w:gridSpan w:val="3"/>
            <w:noWrap/>
          </w:tcPr>
          <w:p w:rsidR="002664AC" w:rsidRDefault="00E63034">
            <w:pPr>
              <w:spacing w:line="240" w:lineRule="auto"/>
              <w:rPr>
                <w:rFonts w:ascii="Times New Roman" w:hAnsi="Times New Roman" w:cs="Times New Roman"/>
                <w:sz w:val="24"/>
                <w:szCs w:val="24"/>
              </w:rPr>
            </w:pPr>
            <w:r>
              <w:rPr>
                <w:rFonts w:ascii="Times New Roman" w:hAnsi="Times New Roman" w:cs="Times New Roman"/>
                <w:sz w:val="24"/>
                <w:szCs w:val="24"/>
              </w:rPr>
              <w:t xml:space="preserve">       Дата </w:t>
            </w:r>
          </w:p>
        </w:tc>
        <w:tc>
          <w:tcPr>
            <w:tcW w:w="4831" w:type="dxa"/>
            <w:vMerge w:val="restart"/>
            <w:noWrap/>
          </w:tcPr>
          <w:p w:rsidR="002664AC" w:rsidRDefault="002664AC">
            <w:pPr>
              <w:spacing w:line="240" w:lineRule="auto"/>
              <w:jc w:val="center"/>
              <w:rPr>
                <w:rStyle w:val="af3"/>
                <w:rFonts w:ascii="Times New Roman" w:hAnsi="Times New Roman" w:cs="Times New Roman"/>
                <w:b w:val="0"/>
                <w:sz w:val="24"/>
                <w:szCs w:val="24"/>
              </w:rPr>
            </w:pPr>
          </w:p>
          <w:p w:rsidR="002664AC" w:rsidRDefault="00E63034">
            <w:pPr>
              <w:spacing w:line="240" w:lineRule="auto"/>
              <w:jc w:val="center"/>
              <w:rPr>
                <w:rFonts w:ascii="Times New Roman" w:hAnsi="Times New Roman" w:cs="Times New Roman"/>
                <w:b/>
                <w:sz w:val="24"/>
                <w:szCs w:val="24"/>
              </w:rPr>
            </w:pPr>
            <w:r>
              <w:rPr>
                <w:rStyle w:val="af3"/>
                <w:rFonts w:ascii="Times New Roman" w:hAnsi="Times New Roman" w:cs="Times New Roman"/>
                <w:b w:val="0"/>
                <w:sz w:val="24"/>
                <w:szCs w:val="24"/>
              </w:rPr>
              <w:t xml:space="preserve"> Тема урока</w:t>
            </w:r>
          </w:p>
        </w:tc>
        <w:tc>
          <w:tcPr>
            <w:tcW w:w="7619" w:type="dxa"/>
            <w:vMerge w:val="restart"/>
            <w:shd w:val="clear" w:color="auto" w:fill="auto"/>
          </w:tcPr>
          <w:p w:rsidR="002664AC" w:rsidRDefault="00E63034">
            <w:pPr>
              <w:spacing w:line="240" w:lineRule="auto"/>
              <w:rPr>
                <w:rFonts w:ascii="Times New Roman" w:hAnsi="Times New Roman" w:cs="Times New Roman"/>
                <w:sz w:val="24"/>
                <w:szCs w:val="24"/>
              </w:rPr>
            </w:pPr>
            <w:r>
              <w:rPr>
                <w:rFonts w:ascii="Times New Roman" w:hAnsi="Times New Roman" w:cs="Times New Roman"/>
                <w:sz w:val="24"/>
                <w:szCs w:val="24"/>
              </w:rPr>
              <w:t xml:space="preserve">                </w:t>
            </w:r>
          </w:p>
          <w:p w:rsidR="002664AC" w:rsidRDefault="00E63034">
            <w:pPr>
              <w:spacing w:line="240" w:lineRule="auto"/>
              <w:rPr>
                <w:rFonts w:ascii="Times New Roman" w:hAnsi="Times New Roman" w:cs="Times New Roman"/>
                <w:sz w:val="24"/>
                <w:szCs w:val="24"/>
              </w:rPr>
            </w:pPr>
            <w:r>
              <w:rPr>
                <w:rFonts w:ascii="Times New Roman" w:hAnsi="Times New Roman" w:cs="Times New Roman"/>
                <w:sz w:val="24"/>
                <w:szCs w:val="24"/>
              </w:rPr>
              <w:t xml:space="preserve">               Основные виды учебной деятельности учащихся</w:t>
            </w:r>
          </w:p>
        </w:tc>
      </w:tr>
      <w:tr w:rsidR="002664AC">
        <w:trPr>
          <w:trHeight w:val="658"/>
        </w:trPr>
        <w:tc>
          <w:tcPr>
            <w:tcW w:w="883" w:type="dxa"/>
            <w:vMerge/>
            <w:tcBorders>
              <w:bottom w:val="single" w:sz="4" w:space="0" w:color="auto"/>
            </w:tcBorders>
            <w:noWrap/>
          </w:tcPr>
          <w:p w:rsidR="002664AC" w:rsidRDefault="002664AC">
            <w:pPr>
              <w:spacing w:line="240" w:lineRule="auto"/>
              <w:jc w:val="center"/>
              <w:rPr>
                <w:rStyle w:val="af3"/>
                <w:rFonts w:ascii="Times New Roman" w:hAnsi="Times New Roman" w:cs="Times New Roman"/>
                <w:b w:val="0"/>
                <w:sz w:val="24"/>
                <w:szCs w:val="24"/>
              </w:rPr>
            </w:pPr>
          </w:p>
        </w:tc>
        <w:tc>
          <w:tcPr>
            <w:tcW w:w="1134" w:type="dxa"/>
            <w:gridSpan w:val="2"/>
            <w:tcBorders>
              <w:bottom w:val="single" w:sz="4" w:space="0" w:color="auto"/>
            </w:tcBorders>
            <w:noWrap/>
          </w:tcPr>
          <w:p w:rsidR="002664AC" w:rsidRDefault="00E63034">
            <w:pPr>
              <w:spacing w:line="240" w:lineRule="auto"/>
              <w:rPr>
                <w:rFonts w:ascii="Times New Roman" w:hAnsi="Times New Roman" w:cs="Times New Roman"/>
                <w:sz w:val="24"/>
                <w:szCs w:val="24"/>
              </w:rPr>
            </w:pPr>
            <w:r>
              <w:rPr>
                <w:rFonts w:ascii="Times New Roman" w:hAnsi="Times New Roman" w:cs="Times New Roman"/>
                <w:sz w:val="24"/>
                <w:szCs w:val="24"/>
              </w:rPr>
              <w:t>план</w:t>
            </w:r>
          </w:p>
        </w:tc>
        <w:tc>
          <w:tcPr>
            <w:tcW w:w="1092" w:type="dxa"/>
            <w:tcBorders>
              <w:bottom w:val="single" w:sz="4" w:space="0" w:color="auto"/>
            </w:tcBorders>
          </w:tcPr>
          <w:p w:rsidR="002664AC" w:rsidRDefault="00E63034">
            <w:pPr>
              <w:spacing w:line="240" w:lineRule="auto"/>
              <w:rPr>
                <w:rFonts w:ascii="Times New Roman" w:hAnsi="Times New Roman" w:cs="Times New Roman"/>
                <w:sz w:val="24"/>
                <w:szCs w:val="24"/>
              </w:rPr>
            </w:pPr>
            <w:r>
              <w:rPr>
                <w:rFonts w:ascii="Times New Roman" w:hAnsi="Times New Roman" w:cs="Times New Roman"/>
                <w:sz w:val="24"/>
                <w:szCs w:val="24"/>
              </w:rPr>
              <w:t>факт</w:t>
            </w:r>
          </w:p>
        </w:tc>
        <w:tc>
          <w:tcPr>
            <w:tcW w:w="4831" w:type="dxa"/>
            <w:vMerge/>
            <w:tcBorders>
              <w:bottom w:val="single" w:sz="4" w:space="0" w:color="auto"/>
            </w:tcBorders>
            <w:noWrap/>
          </w:tcPr>
          <w:p w:rsidR="002664AC" w:rsidRDefault="002664AC">
            <w:pPr>
              <w:spacing w:line="240" w:lineRule="auto"/>
              <w:jc w:val="center"/>
              <w:rPr>
                <w:rStyle w:val="af3"/>
                <w:rFonts w:ascii="Times New Roman" w:hAnsi="Times New Roman" w:cs="Times New Roman"/>
                <w:b w:val="0"/>
                <w:sz w:val="24"/>
                <w:szCs w:val="24"/>
              </w:rPr>
            </w:pPr>
          </w:p>
        </w:tc>
        <w:tc>
          <w:tcPr>
            <w:tcW w:w="7619" w:type="dxa"/>
            <w:vMerge/>
            <w:tcBorders>
              <w:bottom w:val="single" w:sz="4" w:space="0" w:color="auto"/>
            </w:tcBorders>
            <w:noWrap/>
          </w:tcPr>
          <w:p w:rsidR="002664AC" w:rsidRDefault="002664AC">
            <w:pPr>
              <w:spacing w:line="240" w:lineRule="auto"/>
              <w:jc w:val="center"/>
              <w:rPr>
                <w:rStyle w:val="af3"/>
                <w:rFonts w:ascii="Times New Roman" w:hAnsi="Times New Roman" w:cs="Times New Roman"/>
                <w:b w:val="0"/>
                <w:sz w:val="24"/>
                <w:szCs w:val="24"/>
              </w:rPr>
            </w:pPr>
          </w:p>
        </w:tc>
      </w:tr>
      <w:tr w:rsidR="002664AC">
        <w:tc>
          <w:tcPr>
            <w:tcW w:w="15559" w:type="dxa"/>
            <w:gridSpan w:val="6"/>
            <w:noWrap/>
          </w:tcPr>
          <w:p w:rsidR="002664AC" w:rsidRDefault="00E63034">
            <w:pPr>
              <w:pStyle w:val="af1"/>
              <w:jc w:val="center"/>
              <w:rPr>
                <w:rFonts w:ascii="Times New Roman" w:hAnsi="Times New Roman" w:cs="Times New Roman"/>
                <w:sz w:val="24"/>
                <w:szCs w:val="24"/>
              </w:rPr>
            </w:pPr>
            <w:r>
              <w:rPr>
                <w:rFonts w:ascii="Times New Roman" w:hAnsi="Times New Roman" w:cs="Times New Roman"/>
                <w:b/>
                <w:sz w:val="24"/>
                <w:szCs w:val="24"/>
              </w:rPr>
              <w:t>Тема раздела 1.</w:t>
            </w:r>
            <w:r>
              <w:rPr>
                <w:rFonts w:ascii="Times New Roman" w:hAnsi="Times New Roman" w:cs="Times New Roman"/>
                <w:sz w:val="24"/>
                <w:szCs w:val="24"/>
              </w:rPr>
              <w:t xml:space="preserve">      Введение. Русский язык как предмет. Техника безопасности в кабинете русского        языка и литературы. Русский язык в современном мире.</w:t>
            </w:r>
          </w:p>
        </w:tc>
      </w:tr>
      <w:tr w:rsidR="002664AC">
        <w:tc>
          <w:tcPr>
            <w:tcW w:w="883" w:type="dxa"/>
            <w:noWrap/>
          </w:tcPr>
          <w:p w:rsidR="002664AC" w:rsidRDefault="00E63034">
            <w:pPr>
              <w:spacing w:line="240" w:lineRule="auto"/>
              <w:jc w:val="center"/>
              <w:rPr>
                <w:rStyle w:val="af3"/>
                <w:rFonts w:ascii="Times New Roman" w:hAnsi="Times New Roman" w:cs="Times New Roman"/>
                <w:b w:val="0"/>
                <w:sz w:val="24"/>
                <w:szCs w:val="24"/>
              </w:rPr>
            </w:pPr>
            <w:r>
              <w:rPr>
                <w:rStyle w:val="af3"/>
                <w:rFonts w:ascii="Times New Roman" w:hAnsi="Times New Roman" w:cs="Times New Roman"/>
                <w:b w:val="0"/>
                <w:sz w:val="24"/>
                <w:szCs w:val="24"/>
              </w:rPr>
              <w:t xml:space="preserve">              1/1</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line="240" w:lineRule="auto"/>
              <w:rPr>
                <w:rFonts w:ascii="Times New Roman" w:hAnsi="Times New Roman" w:cs="Times New Roman"/>
                <w:sz w:val="24"/>
                <w:szCs w:val="24"/>
              </w:rPr>
            </w:pPr>
            <w:r>
              <w:rPr>
                <w:rFonts w:ascii="Times New Roman" w:hAnsi="Times New Roman" w:cs="Times New Roman"/>
                <w:sz w:val="24"/>
                <w:szCs w:val="24"/>
              </w:rPr>
              <w:t>Техника безопасности в кабинете русского языка и литературы. Русский язык в современном мире</w:t>
            </w:r>
          </w:p>
        </w:tc>
        <w:tc>
          <w:tcPr>
            <w:tcW w:w="7619" w:type="dxa"/>
            <w:noWrap/>
          </w:tcPr>
          <w:p w:rsidR="002664AC" w:rsidRDefault="00E63034">
            <w:pPr>
              <w:pStyle w:val="af1"/>
              <w:rPr>
                <w:rFonts w:ascii="Times New Roman" w:hAnsi="Times New Roman" w:cs="Times New Roman"/>
                <w:sz w:val="24"/>
                <w:szCs w:val="24"/>
              </w:rPr>
            </w:pPr>
            <w:r>
              <w:rPr>
                <w:rStyle w:val="55"/>
                <w:rFonts w:ascii="Times New Roman" w:hAnsi="Times New Roman" w:cs="Times New Roman"/>
                <w:sz w:val="24"/>
                <w:szCs w:val="24"/>
              </w:rPr>
              <w:t>Составляют опорный конспект для пересказа текста. Аргументируют основные положения о роли русского языка в современном мире (устно и письменно). Выполняют письменное дифференцированное задание.</w:t>
            </w:r>
          </w:p>
        </w:tc>
      </w:tr>
      <w:tr w:rsidR="002664AC">
        <w:tc>
          <w:tcPr>
            <w:tcW w:w="15559" w:type="dxa"/>
            <w:gridSpan w:val="6"/>
            <w:noWrap/>
          </w:tcPr>
          <w:p w:rsidR="002664AC" w:rsidRDefault="00E63034">
            <w:pPr>
              <w:pStyle w:val="af1"/>
              <w:rPr>
                <w:rFonts w:ascii="Times New Roman" w:hAnsi="Times New Roman" w:cs="Times New Roman"/>
                <w:sz w:val="24"/>
                <w:szCs w:val="24"/>
              </w:rPr>
            </w:pPr>
            <w:r>
              <w:rPr>
                <w:rFonts w:ascii="Times New Roman" w:hAnsi="Times New Roman" w:cs="Times New Roman"/>
                <w:b/>
                <w:sz w:val="24"/>
                <w:szCs w:val="24"/>
              </w:rPr>
              <w:t xml:space="preserve">                                                                        </w:t>
            </w:r>
            <w:r>
              <w:rPr>
                <w:b/>
              </w:rPr>
              <w:t xml:space="preserve"> </w:t>
            </w:r>
            <w:r>
              <w:rPr>
                <w:rFonts w:ascii="Times New Roman" w:hAnsi="Times New Roman" w:cs="Times New Roman"/>
                <w:b/>
                <w:sz w:val="24"/>
                <w:szCs w:val="24"/>
              </w:rPr>
              <w:t>Тема раздела 2.</w:t>
            </w:r>
            <w:r>
              <w:rPr>
                <w:rFonts w:ascii="Times New Roman" w:hAnsi="Times New Roman" w:cs="Times New Roman"/>
                <w:sz w:val="24"/>
                <w:szCs w:val="24"/>
              </w:rPr>
              <w:t xml:space="preserve">     Повторение изученного в V–VII классах (11 ч)</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2/1</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Пунктуация и орфография.</w:t>
            </w:r>
          </w:p>
        </w:tc>
        <w:tc>
          <w:tcPr>
            <w:tcW w:w="7619" w:type="dxa"/>
            <w:noWrap/>
          </w:tcPr>
          <w:p w:rsidR="002664AC" w:rsidRDefault="00E63034">
            <w:pPr>
              <w:pStyle w:val="af1"/>
              <w:rPr>
                <w:rFonts w:ascii="Times New Roman" w:hAnsi="Times New Roman" w:cs="Times New Roman"/>
                <w:sz w:val="24"/>
                <w:szCs w:val="24"/>
              </w:rPr>
            </w:pPr>
            <w:r>
              <w:rPr>
                <w:rStyle w:val="55"/>
                <w:rFonts w:ascii="Times New Roman" w:hAnsi="Times New Roman" w:cs="Times New Roman"/>
                <w:sz w:val="24"/>
                <w:szCs w:val="24"/>
              </w:rPr>
              <w:t>Разграничивают знаки препинания по их функциям. Анализируют таблицу в учебнике. Обобщают наблюдения и делают выводы. Работают в группах по дифференцированному заданию. Выполняют дома дифференцированное задание.</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3/2</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Знаки завершения, разделения, выделения.</w:t>
            </w:r>
          </w:p>
        </w:tc>
        <w:tc>
          <w:tcPr>
            <w:tcW w:w="7619" w:type="dxa"/>
            <w:noWrap/>
          </w:tcPr>
          <w:p w:rsidR="002664AC" w:rsidRDefault="00E63034">
            <w:pPr>
              <w:pStyle w:val="af1"/>
              <w:rPr>
                <w:rStyle w:val="55"/>
                <w:rFonts w:ascii="Times New Roman" w:hAnsi="Times New Roman" w:cs="Times New Roman"/>
                <w:sz w:val="24"/>
                <w:szCs w:val="24"/>
              </w:rPr>
            </w:pPr>
            <w:r>
              <w:rPr>
                <w:rStyle w:val="56"/>
                <w:rFonts w:ascii="Times New Roman" w:hAnsi="Times New Roman" w:cs="Times New Roman"/>
                <w:sz w:val="24"/>
                <w:szCs w:val="24"/>
              </w:rPr>
              <w:t xml:space="preserve">Готовят устный рассказ по таблице. Формулируют правило в соответствии с графической схемой в учебнике. Отрабатывают практически орфограмму. </w:t>
            </w:r>
          </w:p>
          <w:p w:rsidR="002664AC" w:rsidRDefault="002664AC">
            <w:pPr>
              <w:pStyle w:val="af1"/>
              <w:rPr>
                <w:rStyle w:val="55"/>
                <w:rFonts w:ascii="Times New Roman" w:hAnsi="Times New Roman" w:cs="Times New Roman"/>
                <w:sz w:val="24"/>
                <w:szCs w:val="24"/>
              </w:rPr>
            </w:pP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Знаки препинания в сложном предложении.</w:t>
            </w:r>
          </w:p>
        </w:tc>
        <w:tc>
          <w:tcPr>
            <w:tcW w:w="7619" w:type="dxa"/>
            <w:noWrap/>
          </w:tcPr>
          <w:p w:rsidR="002664AC" w:rsidRDefault="00E63034">
            <w:pPr>
              <w:pStyle w:val="af1"/>
              <w:rPr>
                <w:rFonts w:ascii="Times New Roman" w:hAnsi="Times New Roman" w:cs="Times New Roman"/>
                <w:sz w:val="24"/>
                <w:szCs w:val="24"/>
              </w:rPr>
            </w:pPr>
            <w:r>
              <w:rPr>
                <w:rStyle w:val="56"/>
                <w:rFonts w:ascii="Times New Roman" w:hAnsi="Times New Roman" w:cs="Times New Roman"/>
                <w:sz w:val="24"/>
                <w:szCs w:val="24"/>
              </w:rPr>
              <w:t>Осуществляют самоконтроль в выборе орфограммы.</w:t>
            </w:r>
          </w:p>
          <w:p w:rsidR="002664AC" w:rsidRDefault="00E63034">
            <w:pPr>
              <w:pStyle w:val="af1"/>
              <w:rPr>
                <w:rStyle w:val="55"/>
                <w:rFonts w:ascii="Times New Roman" w:hAnsi="Times New Roman" w:cs="Times New Roman"/>
                <w:sz w:val="24"/>
                <w:szCs w:val="24"/>
              </w:rPr>
            </w:pPr>
            <w:r>
              <w:rPr>
                <w:rStyle w:val="56"/>
                <w:rFonts w:ascii="Times New Roman" w:hAnsi="Times New Roman" w:cs="Times New Roman"/>
                <w:sz w:val="24"/>
                <w:szCs w:val="24"/>
              </w:rPr>
              <w:t>Осуществляют работу по развитию речи. Пишут изложение с грамматическим заданием.</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5/4</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Буквы н, нн в суффиксах прилагательных, причастий, наречий.</w:t>
            </w:r>
          </w:p>
        </w:tc>
        <w:tc>
          <w:tcPr>
            <w:tcW w:w="7619" w:type="dxa"/>
            <w:noWrap/>
          </w:tcPr>
          <w:p w:rsidR="002664AC" w:rsidRDefault="00E63034">
            <w:pPr>
              <w:pStyle w:val="af1"/>
              <w:rPr>
                <w:rStyle w:val="55"/>
                <w:rFonts w:ascii="Times New Roman" w:hAnsi="Times New Roman" w:cs="Times New Roman"/>
                <w:sz w:val="24"/>
                <w:szCs w:val="24"/>
              </w:rPr>
            </w:pPr>
            <w:r>
              <w:rPr>
                <w:rFonts w:ascii="Times New Roman" w:hAnsi="Times New Roman" w:cs="Times New Roman"/>
                <w:sz w:val="24"/>
                <w:szCs w:val="24"/>
              </w:rPr>
              <w:t>Опознают языковые единицы, соблюдать в практике письма основные правила орфографии.</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6/5</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Буквы н, нн в суффиксах прилагательных, причастий, наречий.</w:t>
            </w:r>
          </w:p>
        </w:tc>
        <w:tc>
          <w:tcPr>
            <w:tcW w:w="7619" w:type="dxa"/>
            <w:noWrap/>
          </w:tcPr>
          <w:p w:rsidR="002664AC" w:rsidRDefault="00E63034">
            <w:pPr>
              <w:pStyle w:val="af1"/>
              <w:rPr>
                <w:rFonts w:ascii="Times New Roman" w:hAnsi="Times New Roman" w:cs="Times New Roman"/>
                <w:sz w:val="24"/>
                <w:szCs w:val="24"/>
              </w:rPr>
            </w:pPr>
            <w:r>
              <w:rPr>
                <w:rFonts w:ascii="Times New Roman" w:hAnsi="Times New Roman" w:cs="Times New Roman"/>
                <w:sz w:val="24"/>
                <w:szCs w:val="24"/>
              </w:rPr>
              <w:t>Пишут диктант с грамматическим заданием</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7/6</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highlight w:val="yellow"/>
              </w:rPr>
            </w:pPr>
            <w:r>
              <w:rPr>
                <w:rFonts w:ascii="Times New Roman" w:hAnsi="Times New Roman" w:cs="Times New Roman"/>
                <w:sz w:val="24"/>
                <w:szCs w:val="24"/>
              </w:rPr>
              <w:t xml:space="preserve">Развитие речи. Изложение от третьего лица с грамматическим заданием </w:t>
            </w:r>
          </w:p>
        </w:tc>
        <w:tc>
          <w:tcPr>
            <w:tcW w:w="7619" w:type="dxa"/>
            <w:noWrap/>
          </w:tcPr>
          <w:p w:rsidR="002664AC" w:rsidRDefault="00E63034">
            <w:pPr>
              <w:pStyle w:val="af1"/>
              <w:rPr>
                <w:rStyle w:val="55"/>
                <w:rFonts w:ascii="Times New Roman" w:hAnsi="Times New Roman" w:cs="Times New Roman"/>
                <w:sz w:val="24"/>
                <w:szCs w:val="24"/>
              </w:rPr>
            </w:pPr>
            <w:r>
              <w:rPr>
                <w:rStyle w:val="56"/>
                <w:rFonts w:ascii="Times New Roman" w:hAnsi="Times New Roman" w:cs="Times New Roman"/>
                <w:sz w:val="24"/>
                <w:szCs w:val="24"/>
              </w:rPr>
              <w:t xml:space="preserve">Анализируют теоретические сведения из учебника. Работают с таблицей учебника. Иллюстрируют таблицу своими примерами. </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8/7</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Слитное и раздельное написание не с разными частями речи</w:t>
            </w:r>
          </w:p>
        </w:tc>
        <w:tc>
          <w:tcPr>
            <w:tcW w:w="7619" w:type="dxa"/>
            <w:noWrap/>
          </w:tcPr>
          <w:p w:rsidR="002664AC" w:rsidRDefault="00E63034">
            <w:pPr>
              <w:pStyle w:val="af1"/>
              <w:rPr>
                <w:rStyle w:val="56"/>
                <w:rFonts w:ascii="Times New Roman" w:hAnsi="Times New Roman" w:cs="Times New Roman"/>
                <w:sz w:val="24"/>
                <w:szCs w:val="24"/>
              </w:rPr>
            </w:pPr>
            <w:r>
              <w:rPr>
                <w:rStyle w:val="56"/>
                <w:rFonts w:ascii="Times New Roman" w:hAnsi="Times New Roman" w:cs="Times New Roman"/>
                <w:sz w:val="24"/>
                <w:szCs w:val="24"/>
              </w:rPr>
              <w:t>Работают с текстами разных стилей. Выполняют дома дифференцированное задание. Развивают речь: пишут сочинение в форме письма.</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9/8</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Слитное и раздельное написание не с разными частями речи</w:t>
            </w:r>
          </w:p>
        </w:tc>
        <w:tc>
          <w:tcPr>
            <w:tcW w:w="7619" w:type="dxa"/>
            <w:noWrap/>
          </w:tcPr>
          <w:p w:rsidR="002664AC" w:rsidRDefault="00E63034">
            <w:pPr>
              <w:pStyle w:val="af1"/>
              <w:rPr>
                <w:rStyle w:val="55"/>
                <w:rFonts w:ascii="Times New Roman" w:hAnsi="Times New Roman" w:cs="Times New Roman"/>
                <w:sz w:val="24"/>
                <w:szCs w:val="24"/>
              </w:rPr>
            </w:pPr>
            <w:r>
              <w:rPr>
                <w:rFonts w:ascii="Times New Roman" w:hAnsi="Times New Roman" w:cs="Times New Roman"/>
                <w:sz w:val="24"/>
                <w:szCs w:val="24"/>
              </w:rPr>
              <w:t>Учатся соблюдать орфографические  и пунктуационные нормы, опознавать части речи, определять в них морфемы, постоянные и непостоянные признаки, выявлять смысловые отношения между словами в предложениях, подбирать синонимы и антонимы к указанным словам</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10/9</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Комплексное повторение изученного материала в 5-7 классах</w:t>
            </w:r>
          </w:p>
        </w:tc>
        <w:tc>
          <w:tcPr>
            <w:tcW w:w="7619" w:type="dxa"/>
            <w:noWrap/>
          </w:tcPr>
          <w:p w:rsidR="002664AC" w:rsidRDefault="00E63034">
            <w:pPr>
              <w:pStyle w:val="af1"/>
              <w:rPr>
                <w:rFonts w:ascii="Times New Roman" w:hAnsi="Times New Roman" w:cs="Times New Roman"/>
                <w:sz w:val="24"/>
                <w:szCs w:val="24"/>
              </w:rPr>
            </w:pPr>
            <w:r>
              <w:rPr>
                <w:rFonts w:ascii="Times New Roman" w:hAnsi="Times New Roman" w:cs="Times New Roman"/>
                <w:sz w:val="24"/>
                <w:szCs w:val="24"/>
              </w:rPr>
              <w:t>Повторяют и закрепляют изученный языковой материал</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11/10</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 xml:space="preserve">Контрольный диктант по теме «Повторение изученного в 5-7 классах» </w:t>
            </w:r>
          </w:p>
        </w:tc>
        <w:tc>
          <w:tcPr>
            <w:tcW w:w="7619" w:type="dxa"/>
            <w:noWrap/>
          </w:tcPr>
          <w:p w:rsidR="002664AC" w:rsidRDefault="00E63034">
            <w:pPr>
              <w:pStyle w:val="af1"/>
              <w:rPr>
                <w:rStyle w:val="55"/>
                <w:rFonts w:ascii="Times New Roman" w:hAnsi="Times New Roman" w:cs="Times New Roman"/>
                <w:sz w:val="24"/>
                <w:szCs w:val="24"/>
              </w:rPr>
            </w:pPr>
            <w:r>
              <w:rPr>
                <w:rFonts w:ascii="Times New Roman" w:hAnsi="Times New Roman" w:cs="Times New Roman"/>
                <w:sz w:val="24"/>
                <w:szCs w:val="24"/>
              </w:rPr>
              <w:t>Учатся проектировать индивидуальный маршрут восполнения проблемных зон в изученной теме при помощи средств самодиагностики результатов</w:t>
            </w:r>
            <w:r>
              <w:rPr>
                <w:rFonts w:ascii="Times New Roman" w:hAnsi="Times New Roman" w:cs="Times New Roman"/>
                <w:sz w:val="24"/>
                <w:szCs w:val="24"/>
              </w:rPr>
              <w:tab/>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12/11</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 xml:space="preserve">Работа над ошибками. </w:t>
            </w:r>
            <w:r>
              <w:t xml:space="preserve"> </w:t>
            </w:r>
            <w:r>
              <w:rPr>
                <w:rFonts w:ascii="Times New Roman" w:hAnsi="Times New Roman" w:cs="Times New Roman"/>
                <w:sz w:val="24"/>
                <w:szCs w:val="24"/>
              </w:rPr>
              <w:t>Повторение. Орфография. Пунктуация.</w:t>
            </w:r>
          </w:p>
        </w:tc>
        <w:tc>
          <w:tcPr>
            <w:tcW w:w="7619" w:type="dxa"/>
            <w:noWrap/>
          </w:tcPr>
          <w:p w:rsidR="002664AC" w:rsidRDefault="00E63034">
            <w:pPr>
              <w:pStyle w:val="af1"/>
              <w:rPr>
                <w:rStyle w:val="55"/>
                <w:rFonts w:ascii="Times New Roman" w:hAnsi="Times New Roman" w:cs="Times New Roman"/>
                <w:sz w:val="24"/>
                <w:szCs w:val="24"/>
              </w:rPr>
            </w:pPr>
            <w:r>
              <w:rPr>
                <w:rFonts w:ascii="Times New Roman" w:hAnsi="Times New Roman" w:cs="Times New Roman"/>
                <w:sz w:val="24"/>
                <w:szCs w:val="24"/>
              </w:rPr>
              <w:t>Выполняют работу над ошибками, повторяют правила. Обозначают графически условия выбора орфограмм</w:t>
            </w:r>
          </w:p>
        </w:tc>
      </w:tr>
      <w:tr w:rsidR="002664AC">
        <w:tc>
          <w:tcPr>
            <w:tcW w:w="15559" w:type="dxa"/>
            <w:gridSpan w:val="6"/>
            <w:noWrap/>
          </w:tcPr>
          <w:p w:rsidR="002664AC" w:rsidRDefault="00E63034">
            <w:pPr>
              <w:pStyle w:val="af1"/>
              <w:jc w:val="center"/>
              <w:rPr>
                <w:rStyle w:val="55"/>
                <w:rFonts w:ascii="Times New Roman" w:hAnsi="Times New Roman" w:cs="Times New Roman"/>
                <w:sz w:val="24"/>
                <w:szCs w:val="24"/>
              </w:rPr>
            </w:pPr>
            <w:r>
              <w:rPr>
                <w:rFonts w:ascii="Times New Roman" w:hAnsi="Times New Roman" w:cs="Times New Roman"/>
                <w:b/>
                <w:sz w:val="24"/>
                <w:szCs w:val="24"/>
              </w:rPr>
              <w:t>Тема раздела 3</w:t>
            </w:r>
            <w:r>
              <w:rPr>
                <w:rFonts w:ascii="Times New Roman" w:hAnsi="Times New Roman" w:cs="Times New Roman"/>
                <w:sz w:val="24"/>
                <w:szCs w:val="24"/>
              </w:rPr>
              <w:t>. Основные единицы синтаксиса (6 ч)</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13/1</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Основные единицы синтаксиса</w:t>
            </w:r>
          </w:p>
        </w:tc>
        <w:tc>
          <w:tcPr>
            <w:tcW w:w="7619" w:type="dxa"/>
            <w:noWrap/>
          </w:tcPr>
          <w:p w:rsidR="002664AC" w:rsidRDefault="00E63034">
            <w:pPr>
              <w:pStyle w:val="af1"/>
              <w:rPr>
                <w:rFonts w:ascii="Times New Roman" w:hAnsi="Times New Roman" w:cs="Times New Roman"/>
                <w:sz w:val="24"/>
                <w:szCs w:val="24"/>
              </w:rPr>
            </w:pPr>
            <w:r>
              <w:rPr>
                <w:rFonts w:ascii="Times New Roman" w:hAnsi="Times New Roman" w:cs="Times New Roman"/>
                <w:sz w:val="24"/>
                <w:szCs w:val="24"/>
              </w:rPr>
              <w:t xml:space="preserve">Используют смысловые и грамматические связи словосочетаний и предложений в синтаксисе. Определяют границы предложения, выделяют словосочетания. </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14/2</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Текст как единица синтаксиса.</w:t>
            </w:r>
          </w:p>
        </w:tc>
        <w:tc>
          <w:tcPr>
            <w:tcW w:w="7619" w:type="dxa"/>
            <w:noWrap/>
          </w:tcPr>
          <w:p w:rsidR="002664AC" w:rsidRDefault="00E63034">
            <w:pPr>
              <w:pStyle w:val="af1"/>
              <w:rPr>
                <w:rFonts w:ascii="Times New Roman" w:hAnsi="Times New Roman" w:cs="Times New Roman"/>
                <w:sz w:val="24"/>
                <w:szCs w:val="24"/>
              </w:rPr>
            </w:pPr>
            <w:r>
              <w:rPr>
                <w:rStyle w:val="56"/>
                <w:rFonts w:ascii="Times New Roman" w:hAnsi="Times New Roman" w:cs="Times New Roman"/>
                <w:sz w:val="24"/>
                <w:szCs w:val="24"/>
              </w:rPr>
              <w:t>Доказывают, что предложения, приведённые в упражнении, являются текстом. Анализируют текст со стороны языковых средств связи. Выполняют творческие задания в группах.</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15/3</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Анализ текста</w:t>
            </w:r>
          </w:p>
        </w:tc>
        <w:tc>
          <w:tcPr>
            <w:tcW w:w="7619" w:type="dxa"/>
            <w:noWrap/>
          </w:tcPr>
          <w:p w:rsidR="002664AC" w:rsidRDefault="00E63034">
            <w:pPr>
              <w:pStyle w:val="af1"/>
              <w:rPr>
                <w:rStyle w:val="56"/>
                <w:rFonts w:ascii="Times New Roman" w:hAnsi="Times New Roman" w:cs="Times New Roman"/>
                <w:sz w:val="24"/>
                <w:szCs w:val="24"/>
              </w:rPr>
            </w:pPr>
            <w:r>
              <w:rPr>
                <w:rStyle w:val="56"/>
                <w:rFonts w:ascii="Times New Roman" w:hAnsi="Times New Roman" w:cs="Times New Roman"/>
                <w:sz w:val="24"/>
                <w:szCs w:val="24"/>
              </w:rPr>
              <w:t>Анализируют текст со стороны языковых средств связи. Выполняют творческие задания</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16/4</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Предложение как  единица синтаксиса.</w:t>
            </w:r>
          </w:p>
        </w:tc>
        <w:tc>
          <w:tcPr>
            <w:tcW w:w="7619" w:type="dxa"/>
            <w:noWrap/>
          </w:tcPr>
          <w:p w:rsidR="002664AC" w:rsidRDefault="00E63034">
            <w:pPr>
              <w:pStyle w:val="af1"/>
              <w:rPr>
                <w:rFonts w:ascii="Times New Roman" w:hAnsi="Times New Roman" w:cs="Times New Roman"/>
                <w:sz w:val="24"/>
                <w:szCs w:val="24"/>
              </w:rPr>
            </w:pPr>
            <w:r>
              <w:rPr>
                <w:rStyle w:val="56"/>
                <w:rFonts w:ascii="Times New Roman" w:hAnsi="Times New Roman" w:cs="Times New Roman"/>
                <w:sz w:val="24"/>
                <w:szCs w:val="24"/>
              </w:rPr>
              <w:t>Конструируют текст.</w:t>
            </w:r>
            <w:r>
              <w:rPr>
                <w:rFonts w:ascii="Times New Roman" w:hAnsi="Times New Roman" w:cs="Times New Roman"/>
                <w:sz w:val="24"/>
                <w:szCs w:val="24"/>
              </w:rPr>
              <w:t xml:space="preserve"> </w:t>
            </w:r>
            <w:r>
              <w:rPr>
                <w:rStyle w:val="57"/>
                <w:rFonts w:ascii="Times New Roman" w:hAnsi="Times New Roman" w:cs="Times New Roman"/>
                <w:sz w:val="24"/>
                <w:szCs w:val="24"/>
              </w:rPr>
              <w:t xml:space="preserve">Наблюдают соотнесённость содержания предложения с ситуацией, фрагментом действительности. </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17/5</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Предложение и словосочетание  как  единицы синтаксиса</w:t>
            </w:r>
          </w:p>
        </w:tc>
        <w:tc>
          <w:tcPr>
            <w:tcW w:w="7619" w:type="dxa"/>
            <w:noWrap/>
          </w:tcPr>
          <w:p w:rsidR="002664AC" w:rsidRDefault="00E63034">
            <w:pPr>
              <w:pStyle w:val="af1"/>
              <w:rPr>
                <w:rStyle w:val="56"/>
                <w:rFonts w:ascii="Times New Roman" w:hAnsi="Times New Roman" w:cs="Times New Roman"/>
                <w:sz w:val="24"/>
                <w:szCs w:val="24"/>
              </w:rPr>
            </w:pPr>
            <w:r>
              <w:rPr>
                <w:rStyle w:val="56"/>
                <w:rFonts w:ascii="Times New Roman" w:hAnsi="Times New Roman" w:cs="Times New Roman"/>
                <w:sz w:val="24"/>
                <w:szCs w:val="24"/>
              </w:rPr>
              <w:t>Анализируют слова, словосочетания и предложения. Конструируют предложения</w:t>
            </w:r>
          </w:p>
        </w:tc>
      </w:tr>
      <w:tr w:rsidR="002664AC">
        <w:tc>
          <w:tcPr>
            <w:tcW w:w="883" w:type="dxa"/>
            <w:noWrap/>
          </w:tcPr>
          <w:p w:rsidR="002664AC" w:rsidRDefault="00E63034">
            <w:pPr>
              <w:spacing w:line="240" w:lineRule="auto"/>
              <w:rPr>
                <w:rStyle w:val="af3"/>
                <w:rFonts w:ascii="Times New Roman" w:hAnsi="Times New Roman" w:cs="Times New Roman"/>
                <w:b w:val="0"/>
                <w:sz w:val="24"/>
                <w:szCs w:val="24"/>
              </w:rPr>
            </w:pPr>
            <w:r>
              <w:rPr>
                <w:rStyle w:val="af3"/>
                <w:rFonts w:ascii="Times New Roman" w:hAnsi="Times New Roman" w:cs="Times New Roman"/>
                <w:b w:val="0"/>
                <w:sz w:val="24"/>
                <w:szCs w:val="24"/>
              </w:rPr>
              <w:t xml:space="preserve">  18/6</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 xml:space="preserve"> Развитие речи. Сжатое изложение</w:t>
            </w:r>
          </w:p>
        </w:tc>
        <w:tc>
          <w:tcPr>
            <w:tcW w:w="7619" w:type="dxa"/>
            <w:noWrap/>
          </w:tcPr>
          <w:p w:rsidR="002664AC" w:rsidRDefault="00E63034">
            <w:pPr>
              <w:pStyle w:val="af1"/>
              <w:rPr>
                <w:rStyle w:val="55"/>
                <w:rFonts w:ascii="Times New Roman" w:hAnsi="Times New Roman" w:cs="Times New Roman"/>
                <w:sz w:val="24"/>
                <w:szCs w:val="24"/>
              </w:rPr>
            </w:pPr>
            <w:r>
              <w:rPr>
                <w:rFonts w:ascii="Times New Roman" w:hAnsi="Times New Roman" w:cs="Times New Roman"/>
                <w:sz w:val="24"/>
                <w:szCs w:val="24"/>
              </w:rPr>
              <w:t>Пишут изложение</w:t>
            </w:r>
          </w:p>
        </w:tc>
      </w:tr>
      <w:tr w:rsidR="002664AC">
        <w:tc>
          <w:tcPr>
            <w:tcW w:w="15559" w:type="dxa"/>
            <w:gridSpan w:val="6"/>
            <w:noWrap/>
          </w:tcPr>
          <w:p w:rsidR="002664AC" w:rsidRDefault="00E63034">
            <w:pPr>
              <w:pStyle w:val="af1"/>
              <w:jc w:val="center"/>
              <w:rPr>
                <w:rStyle w:val="55"/>
                <w:rFonts w:ascii="Times New Roman" w:hAnsi="Times New Roman" w:cs="Times New Roman"/>
                <w:sz w:val="24"/>
                <w:szCs w:val="24"/>
              </w:rPr>
            </w:pPr>
            <w:r>
              <w:rPr>
                <w:rFonts w:ascii="Times New Roman" w:hAnsi="Times New Roman" w:cs="Times New Roman"/>
                <w:b/>
                <w:sz w:val="24"/>
                <w:szCs w:val="24"/>
              </w:rPr>
              <w:t>Тема раздела 4.</w:t>
            </w:r>
            <w:r>
              <w:rPr>
                <w:rFonts w:ascii="Times New Roman" w:hAnsi="Times New Roman" w:cs="Times New Roman"/>
                <w:sz w:val="24"/>
                <w:szCs w:val="24"/>
              </w:rPr>
              <w:t xml:space="preserve">   Словосочетание (5)</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19/1</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 xml:space="preserve">Словосочетание как    единица синтаксиса. </w:t>
            </w:r>
          </w:p>
        </w:tc>
        <w:tc>
          <w:tcPr>
            <w:tcW w:w="7619" w:type="dxa"/>
            <w:noWrap/>
          </w:tcPr>
          <w:p w:rsidR="002664AC" w:rsidRDefault="00E63034">
            <w:pPr>
              <w:pStyle w:val="af1"/>
              <w:rPr>
                <w:rFonts w:ascii="Times New Roman" w:hAnsi="Times New Roman" w:cs="Times New Roman"/>
                <w:sz w:val="24"/>
                <w:szCs w:val="24"/>
              </w:rPr>
            </w:pPr>
            <w:r>
              <w:rPr>
                <w:rStyle w:val="57"/>
                <w:rFonts w:ascii="Times New Roman" w:hAnsi="Times New Roman" w:cs="Times New Roman"/>
                <w:sz w:val="24"/>
                <w:szCs w:val="24"/>
              </w:rPr>
              <w:t>Распознают словосочетание в составе предложения.</w:t>
            </w:r>
          </w:p>
          <w:p w:rsidR="002664AC" w:rsidRDefault="00E63034">
            <w:pPr>
              <w:pStyle w:val="af1"/>
              <w:rPr>
                <w:rFonts w:ascii="Times New Roman" w:hAnsi="Times New Roman" w:cs="Times New Roman"/>
                <w:sz w:val="24"/>
                <w:szCs w:val="24"/>
              </w:rPr>
            </w:pPr>
            <w:r>
              <w:rPr>
                <w:rStyle w:val="57"/>
                <w:rFonts w:ascii="Times New Roman" w:hAnsi="Times New Roman" w:cs="Times New Roman"/>
                <w:sz w:val="24"/>
                <w:szCs w:val="24"/>
              </w:rPr>
              <w:t>Конструируют словосочетания, опираясь на схему. Дифференцируют слова и словосочетания. Распределяют слова по значению и структуре.</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20/2</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Виды словосочетаний.</w:t>
            </w:r>
          </w:p>
        </w:tc>
        <w:tc>
          <w:tcPr>
            <w:tcW w:w="7619" w:type="dxa"/>
            <w:noWrap/>
          </w:tcPr>
          <w:p w:rsidR="002664AC" w:rsidRDefault="00E63034">
            <w:pPr>
              <w:pStyle w:val="af1"/>
              <w:rPr>
                <w:rStyle w:val="57"/>
                <w:rFonts w:ascii="Times New Roman" w:hAnsi="Times New Roman" w:cs="Times New Roman"/>
                <w:sz w:val="24"/>
                <w:szCs w:val="24"/>
              </w:rPr>
            </w:pPr>
            <w:r>
              <w:rPr>
                <w:rFonts w:ascii="Times New Roman" w:hAnsi="Times New Roman" w:cs="Times New Roman"/>
                <w:sz w:val="24"/>
                <w:szCs w:val="24"/>
              </w:rPr>
              <w:t>Распознают различные виды словосочетаний по морфологическим свойствам главного слова.</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21/3</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 xml:space="preserve">Синтаксические связи   слов в словосочетаниях.  </w:t>
            </w:r>
          </w:p>
        </w:tc>
        <w:tc>
          <w:tcPr>
            <w:tcW w:w="7619" w:type="dxa"/>
            <w:noWrap/>
          </w:tcPr>
          <w:p w:rsidR="002664AC" w:rsidRDefault="00E63034">
            <w:pPr>
              <w:pStyle w:val="af1"/>
              <w:rPr>
                <w:rStyle w:val="57"/>
                <w:rFonts w:ascii="Times New Roman" w:hAnsi="Times New Roman" w:cs="Times New Roman"/>
                <w:sz w:val="24"/>
                <w:szCs w:val="24"/>
              </w:rPr>
            </w:pPr>
            <w:r>
              <w:rPr>
                <w:rFonts w:ascii="Times New Roman" w:hAnsi="Times New Roman" w:cs="Times New Roman"/>
                <w:sz w:val="24"/>
                <w:szCs w:val="24"/>
              </w:rPr>
              <w:t>Определяют строение и грамматическое значение словосочетаний. Распределяют словосочетания с разными видами подчинительной связи. Выполняют упражнения.</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22/4</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 xml:space="preserve">Синтаксические связи   слов в словосочетаниях.  </w:t>
            </w:r>
          </w:p>
        </w:tc>
        <w:tc>
          <w:tcPr>
            <w:tcW w:w="7619" w:type="dxa"/>
            <w:noWrap/>
          </w:tcPr>
          <w:p w:rsidR="002664AC" w:rsidRDefault="00E63034">
            <w:pPr>
              <w:pStyle w:val="af1"/>
              <w:rPr>
                <w:rFonts w:ascii="Times New Roman" w:hAnsi="Times New Roman" w:cs="Times New Roman"/>
                <w:sz w:val="24"/>
                <w:szCs w:val="24"/>
              </w:rPr>
            </w:pPr>
            <w:r>
              <w:rPr>
                <w:rFonts w:ascii="Times New Roman" w:hAnsi="Times New Roman" w:cs="Times New Roman"/>
                <w:sz w:val="24"/>
                <w:szCs w:val="24"/>
              </w:rPr>
              <w:t>Распределяют словосочетания с разными видами подчинительной связи. Выполняют упражнения, тестовые задания</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23/5</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Синтаксический разбор словосочетаний</w:t>
            </w:r>
          </w:p>
          <w:p w:rsidR="002664AC" w:rsidRDefault="002664AC">
            <w:pPr>
              <w:spacing w:before="46" w:after="46" w:line="240" w:lineRule="auto"/>
              <w:jc w:val="center"/>
              <w:rPr>
                <w:rFonts w:ascii="Times New Roman" w:hAnsi="Times New Roman" w:cs="Times New Roman"/>
                <w:sz w:val="24"/>
                <w:szCs w:val="24"/>
              </w:rPr>
            </w:pPr>
          </w:p>
        </w:tc>
        <w:tc>
          <w:tcPr>
            <w:tcW w:w="7619" w:type="dxa"/>
            <w:noWrap/>
          </w:tcPr>
          <w:p w:rsidR="002664AC" w:rsidRDefault="00E63034">
            <w:pPr>
              <w:pStyle w:val="af1"/>
              <w:rPr>
                <w:rStyle w:val="55"/>
                <w:rFonts w:ascii="Times New Roman" w:hAnsi="Times New Roman" w:cs="Times New Roman"/>
                <w:sz w:val="24"/>
                <w:szCs w:val="24"/>
              </w:rPr>
            </w:pPr>
            <w:r>
              <w:rPr>
                <w:rStyle w:val="57"/>
                <w:rFonts w:ascii="Times New Roman" w:hAnsi="Times New Roman" w:cs="Times New Roman"/>
                <w:sz w:val="24"/>
                <w:szCs w:val="24"/>
              </w:rPr>
              <w:t>Выполняют разбор словосочетаний. Дифференцированно закрепляют тему на тренировочном материале. Готовят индивидуальные задания. Отвечают на контрольные вопросы. Пишут мини-сочинение.</w:t>
            </w:r>
          </w:p>
        </w:tc>
      </w:tr>
      <w:tr w:rsidR="002664AC">
        <w:tc>
          <w:tcPr>
            <w:tcW w:w="15559" w:type="dxa"/>
            <w:gridSpan w:val="6"/>
            <w:noWrap/>
          </w:tcPr>
          <w:p w:rsidR="002664AC" w:rsidRDefault="00E63034">
            <w:pPr>
              <w:pStyle w:val="af1"/>
              <w:jc w:val="center"/>
              <w:rPr>
                <w:rStyle w:val="55"/>
                <w:rFonts w:ascii="Times New Roman" w:hAnsi="Times New Roman" w:cs="Times New Roman"/>
                <w:sz w:val="24"/>
                <w:szCs w:val="24"/>
              </w:rPr>
            </w:pPr>
            <w:r>
              <w:rPr>
                <w:rFonts w:ascii="Times New Roman" w:hAnsi="Times New Roman" w:cs="Times New Roman"/>
                <w:b/>
                <w:sz w:val="24"/>
                <w:szCs w:val="24"/>
              </w:rPr>
              <w:t>Тема раздела 5.</w:t>
            </w:r>
            <w:r>
              <w:rPr>
                <w:rFonts w:ascii="Times New Roman" w:hAnsi="Times New Roman" w:cs="Times New Roman"/>
                <w:sz w:val="24"/>
                <w:szCs w:val="24"/>
              </w:rPr>
              <w:t xml:space="preserve"> Простое предложение (8 ч)</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24/1</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Простое предложение. Грамматическая (предикативная) основа предложения</w:t>
            </w:r>
          </w:p>
        </w:tc>
        <w:tc>
          <w:tcPr>
            <w:tcW w:w="7619" w:type="dxa"/>
            <w:noWrap/>
          </w:tcPr>
          <w:p w:rsidR="002664AC" w:rsidRDefault="00E63034">
            <w:pPr>
              <w:pStyle w:val="af1"/>
              <w:rPr>
                <w:rFonts w:ascii="Times New Roman" w:hAnsi="Times New Roman" w:cs="Times New Roman"/>
                <w:sz w:val="24"/>
                <w:szCs w:val="24"/>
              </w:rPr>
            </w:pPr>
            <w:r>
              <w:rPr>
                <w:rStyle w:val="57"/>
                <w:rFonts w:ascii="Times New Roman" w:hAnsi="Times New Roman" w:cs="Times New Roman"/>
                <w:sz w:val="24"/>
                <w:szCs w:val="24"/>
              </w:rPr>
              <w:t>Опознают простые предложения.</w:t>
            </w:r>
          </w:p>
          <w:p w:rsidR="002664AC" w:rsidRDefault="00E63034">
            <w:pPr>
              <w:pStyle w:val="af1"/>
              <w:rPr>
                <w:rFonts w:ascii="Times New Roman" w:hAnsi="Times New Roman" w:cs="Times New Roman"/>
                <w:sz w:val="24"/>
                <w:szCs w:val="24"/>
              </w:rPr>
            </w:pPr>
            <w:r>
              <w:rPr>
                <w:rStyle w:val="57"/>
                <w:rFonts w:ascii="Times New Roman" w:hAnsi="Times New Roman" w:cs="Times New Roman"/>
                <w:sz w:val="24"/>
                <w:szCs w:val="24"/>
              </w:rPr>
              <w:t>Наблюдают, пользуясь схемой, особенности связи подлежащего и сказуемого. Определяют предикативность предложения. Пишут мини-изложение.</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25/2</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 xml:space="preserve">Порядок слов в предложении.  </w:t>
            </w:r>
          </w:p>
        </w:tc>
        <w:tc>
          <w:tcPr>
            <w:tcW w:w="7619" w:type="dxa"/>
            <w:noWrap/>
          </w:tcPr>
          <w:p w:rsidR="002664AC" w:rsidRDefault="00E63034">
            <w:pPr>
              <w:pStyle w:val="af1"/>
              <w:rPr>
                <w:rFonts w:ascii="Times New Roman" w:hAnsi="Times New Roman" w:cs="Times New Roman"/>
                <w:sz w:val="24"/>
                <w:szCs w:val="24"/>
              </w:rPr>
            </w:pPr>
            <w:r>
              <w:rPr>
                <w:rStyle w:val="57"/>
                <w:rFonts w:ascii="Times New Roman" w:hAnsi="Times New Roman" w:cs="Times New Roman"/>
                <w:sz w:val="24"/>
                <w:szCs w:val="24"/>
              </w:rPr>
              <w:t>Исследуют языковой материал. Сопоставляют порядок слов в предложениях на разных языках. Сравнивают порядок слов в разных предложениях и делают вывод. Выписывают предложения с обратным порядком слов.</w:t>
            </w:r>
            <w:r>
              <w:rPr>
                <w:rFonts w:ascii="Times New Roman" w:hAnsi="Times New Roman" w:cs="Times New Roman"/>
                <w:sz w:val="24"/>
                <w:szCs w:val="24"/>
              </w:rPr>
              <w:t xml:space="preserve"> </w:t>
            </w:r>
            <w:r>
              <w:rPr>
                <w:rStyle w:val="57"/>
                <w:rFonts w:ascii="Times New Roman" w:hAnsi="Times New Roman" w:cs="Times New Roman"/>
                <w:sz w:val="24"/>
                <w:szCs w:val="24"/>
              </w:rPr>
              <w:t xml:space="preserve">Работают со схемой как зрительной опорой для самостоятельных наблюдений. </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26/3</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ind w:left="38"/>
              <w:rPr>
                <w:rFonts w:ascii="Times New Roman" w:hAnsi="Times New Roman" w:cs="Times New Roman"/>
                <w:sz w:val="24"/>
                <w:szCs w:val="24"/>
              </w:rPr>
            </w:pPr>
            <w:r>
              <w:rPr>
                <w:rFonts w:ascii="Times New Roman" w:hAnsi="Times New Roman" w:cs="Times New Roman"/>
                <w:sz w:val="24"/>
                <w:szCs w:val="24"/>
              </w:rPr>
              <w:t>Интонация, логическое ударение.</w:t>
            </w:r>
          </w:p>
        </w:tc>
        <w:tc>
          <w:tcPr>
            <w:tcW w:w="7619" w:type="dxa"/>
            <w:noWrap/>
          </w:tcPr>
          <w:p w:rsidR="002664AC" w:rsidRDefault="00E63034">
            <w:pPr>
              <w:pStyle w:val="af1"/>
              <w:rPr>
                <w:rStyle w:val="55"/>
                <w:rFonts w:ascii="Times New Roman" w:hAnsi="Times New Roman" w:cs="Times New Roman"/>
                <w:sz w:val="24"/>
                <w:szCs w:val="24"/>
              </w:rPr>
            </w:pPr>
            <w:r>
              <w:rPr>
                <w:rStyle w:val="57"/>
                <w:rFonts w:ascii="Times New Roman" w:hAnsi="Times New Roman" w:cs="Times New Roman"/>
                <w:sz w:val="24"/>
                <w:szCs w:val="24"/>
              </w:rPr>
              <w:t>Знакомятся с теоретическими сведениями. Читают этимологиче</w:t>
            </w:r>
            <w:r>
              <w:rPr>
                <w:rStyle w:val="58"/>
                <w:rFonts w:ascii="Times New Roman" w:hAnsi="Times New Roman" w:cs="Times New Roman"/>
                <w:sz w:val="24"/>
                <w:szCs w:val="24"/>
              </w:rPr>
              <w:t>скую справку о словах</w:t>
            </w:r>
            <w:r>
              <w:rPr>
                <w:rStyle w:val="af7"/>
                <w:rFonts w:ascii="Times New Roman" w:hAnsi="Times New Roman" w:cs="Times New Roman"/>
                <w:sz w:val="24"/>
                <w:szCs w:val="24"/>
              </w:rPr>
              <w:t xml:space="preserve"> интонация, пауза.</w:t>
            </w:r>
            <w:r>
              <w:rPr>
                <w:rStyle w:val="58"/>
                <w:rFonts w:ascii="Times New Roman" w:hAnsi="Times New Roman" w:cs="Times New Roman"/>
                <w:sz w:val="24"/>
                <w:szCs w:val="24"/>
              </w:rPr>
              <w:t xml:space="preserve"> Наблюдают и делают выводы об интонации и паузах в предложениях. Воссоздают ситуации, требующие разной интонации. Придумывают ситуации, в которых могут быть использованы предложения. Пишут интонационный диктант. Наблюдают за звучащей речью (по телевидению, радио) и корректируют её интонационные недочёты. Анализируют таблицу.</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27//4</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ind w:left="38"/>
              <w:rPr>
                <w:rFonts w:ascii="Times New Roman" w:hAnsi="Times New Roman" w:cs="Times New Roman"/>
                <w:sz w:val="24"/>
                <w:szCs w:val="24"/>
              </w:rPr>
            </w:pPr>
            <w:r>
              <w:rPr>
                <w:rFonts w:ascii="Times New Roman" w:hAnsi="Times New Roman" w:cs="Times New Roman"/>
                <w:sz w:val="24"/>
                <w:szCs w:val="24"/>
              </w:rPr>
              <w:t>Повторение изученного материала по теме «Простое предложение»</w:t>
            </w:r>
          </w:p>
        </w:tc>
        <w:tc>
          <w:tcPr>
            <w:tcW w:w="7619" w:type="dxa"/>
            <w:noWrap/>
          </w:tcPr>
          <w:p w:rsidR="002664AC" w:rsidRDefault="00E63034">
            <w:pPr>
              <w:pStyle w:val="af1"/>
              <w:rPr>
                <w:rStyle w:val="55"/>
                <w:rFonts w:ascii="Times New Roman" w:hAnsi="Times New Roman" w:cs="Times New Roman"/>
                <w:sz w:val="24"/>
                <w:szCs w:val="24"/>
              </w:rPr>
            </w:pPr>
            <w:r>
              <w:rPr>
                <w:rFonts w:ascii="Times New Roman" w:hAnsi="Times New Roman" w:cs="Times New Roman"/>
                <w:sz w:val="24"/>
                <w:szCs w:val="24"/>
              </w:rPr>
              <w:t>Производят синтаксический разбор выделенных предложений и составляют схемы предложений, разбирают по составу слова, определяют в тексте причастия.</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28/5</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ind w:left="38"/>
              <w:rPr>
                <w:rFonts w:ascii="Times New Roman" w:hAnsi="Times New Roman" w:cs="Times New Roman"/>
                <w:sz w:val="24"/>
                <w:szCs w:val="24"/>
              </w:rPr>
            </w:pPr>
            <w:r>
              <w:rPr>
                <w:rFonts w:ascii="Times New Roman" w:hAnsi="Times New Roman" w:cs="Times New Roman"/>
                <w:sz w:val="24"/>
                <w:szCs w:val="24"/>
              </w:rPr>
              <w:t>Повторение изученного материала. Подготовка к контрольному диктанту по теме «Простое предложение»</w:t>
            </w:r>
          </w:p>
        </w:tc>
        <w:tc>
          <w:tcPr>
            <w:tcW w:w="7619" w:type="dxa"/>
            <w:noWrap/>
          </w:tcPr>
          <w:p w:rsidR="002664AC" w:rsidRDefault="00E63034">
            <w:pPr>
              <w:pStyle w:val="af1"/>
              <w:rPr>
                <w:rFonts w:ascii="Times New Roman" w:hAnsi="Times New Roman" w:cs="Times New Roman"/>
                <w:sz w:val="24"/>
                <w:szCs w:val="24"/>
              </w:rPr>
            </w:pPr>
            <w:r>
              <w:rPr>
                <w:rFonts w:ascii="Times New Roman" w:hAnsi="Times New Roman" w:cs="Times New Roman"/>
                <w:sz w:val="24"/>
                <w:szCs w:val="24"/>
              </w:rPr>
              <w:t>Отвечают на вопросы. Выполняют упражнения</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29/6</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Контрольный диктант по теме «Простое предложение»</w:t>
            </w:r>
          </w:p>
        </w:tc>
        <w:tc>
          <w:tcPr>
            <w:tcW w:w="7619" w:type="dxa"/>
            <w:noWrap/>
          </w:tcPr>
          <w:p w:rsidR="002664AC" w:rsidRDefault="00E63034">
            <w:pPr>
              <w:pStyle w:val="af1"/>
              <w:rPr>
                <w:rFonts w:ascii="Times New Roman" w:hAnsi="Times New Roman" w:cs="Times New Roman"/>
                <w:sz w:val="24"/>
                <w:szCs w:val="24"/>
              </w:rPr>
            </w:pPr>
            <w:r>
              <w:rPr>
                <w:rFonts w:ascii="Times New Roman" w:hAnsi="Times New Roman" w:cs="Times New Roman"/>
                <w:sz w:val="24"/>
                <w:szCs w:val="24"/>
              </w:rPr>
              <w:t>Пишут диктант и выполняют грамматические задания.</w:t>
            </w:r>
          </w:p>
          <w:p w:rsidR="002664AC" w:rsidRDefault="002664AC">
            <w:pPr>
              <w:spacing w:line="240" w:lineRule="auto"/>
              <w:jc w:val="both"/>
              <w:rPr>
                <w:rFonts w:ascii="Times New Roman" w:hAnsi="Times New Roman" w:cs="Times New Roman"/>
                <w:sz w:val="24"/>
                <w:szCs w:val="24"/>
              </w:rPr>
            </w:pP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30/7</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 xml:space="preserve">Работа над ошибками. </w:t>
            </w:r>
            <w:r>
              <w:t xml:space="preserve"> </w:t>
            </w:r>
            <w:r>
              <w:rPr>
                <w:rFonts w:ascii="Times New Roman" w:hAnsi="Times New Roman" w:cs="Times New Roman"/>
                <w:sz w:val="24"/>
                <w:szCs w:val="24"/>
              </w:rPr>
              <w:t>Повторение. Орфография. Пунктуация.</w:t>
            </w:r>
          </w:p>
        </w:tc>
        <w:tc>
          <w:tcPr>
            <w:tcW w:w="7619" w:type="dxa"/>
            <w:noWrap/>
          </w:tcPr>
          <w:p w:rsidR="002664AC" w:rsidRDefault="00E63034">
            <w:pPr>
              <w:spacing w:line="240" w:lineRule="auto"/>
              <w:jc w:val="both"/>
              <w:rPr>
                <w:rFonts w:ascii="Times New Roman" w:hAnsi="Times New Roman" w:cs="Times New Roman"/>
                <w:i/>
                <w:sz w:val="24"/>
                <w:szCs w:val="24"/>
              </w:rPr>
            </w:pPr>
            <w:r>
              <w:rPr>
                <w:rFonts w:ascii="Times New Roman" w:hAnsi="Times New Roman" w:cs="Times New Roman"/>
                <w:sz w:val="24"/>
                <w:szCs w:val="24"/>
              </w:rPr>
              <w:t>Выполнение работы над ошибками</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31/8</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Развитие речи.  Описание памятника культуры</w:t>
            </w:r>
          </w:p>
          <w:p w:rsidR="002664AC" w:rsidRDefault="002664AC">
            <w:pPr>
              <w:spacing w:before="46" w:after="46" w:line="240" w:lineRule="auto"/>
              <w:ind w:left="97"/>
              <w:rPr>
                <w:rFonts w:ascii="Times New Roman" w:hAnsi="Times New Roman" w:cs="Times New Roman"/>
                <w:sz w:val="24"/>
                <w:szCs w:val="24"/>
              </w:rPr>
            </w:pPr>
          </w:p>
        </w:tc>
        <w:tc>
          <w:tcPr>
            <w:tcW w:w="7619" w:type="dxa"/>
            <w:noWrap/>
          </w:tcPr>
          <w:p w:rsidR="002664AC" w:rsidRDefault="00E63034">
            <w:pPr>
              <w:pStyle w:val="af1"/>
              <w:rPr>
                <w:rStyle w:val="55"/>
                <w:rFonts w:ascii="Times New Roman" w:hAnsi="Times New Roman" w:cs="Times New Roman"/>
                <w:sz w:val="24"/>
                <w:szCs w:val="24"/>
              </w:rPr>
            </w:pPr>
            <w:r>
              <w:rPr>
                <w:rStyle w:val="58"/>
                <w:rFonts w:ascii="Times New Roman" w:hAnsi="Times New Roman" w:cs="Times New Roman"/>
                <w:sz w:val="24"/>
                <w:szCs w:val="24"/>
              </w:rPr>
              <w:t>Работают со специально подобранным иллюстративным материалом Читают текст и сопоставляют публицистическое описание двух картин с изображением памятника. Делятся своими впечатлениями с помощью презентации. Пишут сочинение — публицистическое описание двух картин с изображением одного и того же памятника</w:t>
            </w:r>
          </w:p>
        </w:tc>
      </w:tr>
      <w:tr w:rsidR="002664AC">
        <w:tc>
          <w:tcPr>
            <w:tcW w:w="15559" w:type="dxa"/>
            <w:gridSpan w:val="6"/>
            <w:noWrap/>
          </w:tcPr>
          <w:p w:rsidR="002664AC" w:rsidRDefault="00E63034">
            <w:pPr>
              <w:spacing w:line="240" w:lineRule="auto"/>
              <w:jc w:val="center"/>
              <w:rPr>
                <w:rStyle w:val="55"/>
                <w:rFonts w:ascii="Times New Roman" w:eastAsiaTheme="minorEastAsia" w:hAnsi="Times New Roman" w:cs="Times New Roman"/>
                <w:sz w:val="24"/>
                <w:szCs w:val="24"/>
              </w:rPr>
            </w:pPr>
            <w:r>
              <w:rPr>
                <w:rFonts w:ascii="Times New Roman" w:hAnsi="Times New Roman" w:cs="Times New Roman"/>
                <w:b/>
                <w:sz w:val="24"/>
                <w:szCs w:val="24"/>
              </w:rPr>
              <w:t>Тема раздела 6</w:t>
            </w:r>
            <w:r>
              <w:rPr>
                <w:rFonts w:ascii="Times New Roman" w:hAnsi="Times New Roman" w:cs="Times New Roman"/>
                <w:sz w:val="24"/>
                <w:szCs w:val="24"/>
              </w:rPr>
              <w:t>. Главные члены предложения (12 ч)</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32/1</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 xml:space="preserve">Двусоставные предложения. Главные члены предложения. Подлежащее. </w:t>
            </w:r>
          </w:p>
        </w:tc>
        <w:tc>
          <w:tcPr>
            <w:tcW w:w="7619" w:type="dxa"/>
            <w:noWrap/>
          </w:tcPr>
          <w:p w:rsidR="002664AC" w:rsidRDefault="00E63034">
            <w:pPr>
              <w:pStyle w:val="af1"/>
              <w:rPr>
                <w:rFonts w:ascii="Times New Roman" w:hAnsi="Times New Roman" w:cs="Times New Roman"/>
                <w:sz w:val="24"/>
                <w:szCs w:val="24"/>
              </w:rPr>
            </w:pPr>
            <w:r>
              <w:rPr>
                <w:rStyle w:val="58"/>
                <w:rFonts w:ascii="Times New Roman" w:hAnsi="Times New Roman" w:cs="Times New Roman"/>
                <w:sz w:val="24"/>
                <w:szCs w:val="24"/>
              </w:rPr>
              <w:t>Активизируют знания о подлежащем и его роли в предложении.</w:t>
            </w:r>
          </w:p>
          <w:p w:rsidR="002664AC" w:rsidRDefault="00E63034">
            <w:pPr>
              <w:pStyle w:val="af1"/>
              <w:rPr>
                <w:rFonts w:ascii="Times New Roman" w:hAnsi="Times New Roman" w:cs="Times New Roman"/>
                <w:sz w:val="24"/>
                <w:szCs w:val="24"/>
              </w:rPr>
            </w:pPr>
            <w:r>
              <w:rPr>
                <w:rStyle w:val="58"/>
                <w:rFonts w:ascii="Times New Roman" w:hAnsi="Times New Roman" w:cs="Times New Roman"/>
                <w:sz w:val="24"/>
                <w:szCs w:val="24"/>
              </w:rPr>
              <w:t xml:space="preserve">Составляя предложения с приведёнными в рамках словами, развивают творческие способности и учатся использовать в собственной письменной речи подлежащие, имеющие разный способ выражения. </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33/2</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Сказуемое. Простое глагольное сказуемое</w:t>
            </w:r>
          </w:p>
        </w:tc>
        <w:tc>
          <w:tcPr>
            <w:tcW w:w="7619" w:type="dxa"/>
            <w:noWrap/>
          </w:tcPr>
          <w:p w:rsidR="002664AC" w:rsidRDefault="00E63034">
            <w:pPr>
              <w:pStyle w:val="af1"/>
            </w:pPr>
            <w:r>
              <w:rPr>
                <w:rStyle w:val="58"/>
                <w:rFonts w:ascii="Times New Roman" w:hAnsi="Times New Roman" w:cs="Times New Roman"/>
                <w:sz w:val="24"/>
                <w:szCs w:val="24"/>
              </w:rPr>
              <w:t xml:space="preserve">Активизируют знания о сказуемом и его роли в предложении. Анализируя фрагменты текстов художественной литературы, находят </w:t>
            </w:r>
            <w:r>
              <w:rPr>
                <w:rStyle w:val="58"/>
                <w:rFonts w:ascii="Times New Roman" w:hAnsi="Times New Roman" w:cs="Times New Roman"/>
                <w:sz w:val="24"/>
                <w:szCs w:val="24"/>
              </w:rPr>
              <w:lastRenderedPageBreak/>
              <w:t>подлежащие и определяют способ их выражения, отрабатывая при этом правописные навыки</w:t>
            </w:r>
            <w:r>
              <w:rPr>
                <w:rFonts w:ascii="Times New Roman" w:hAnsi="Times New Roman" w:cs="Times New Roman"/>
                <w:sz w:val="24"/>
                <w:szCs w:val="24"/>
              </w:rPr>
              <w:t xml:space="preserve"> </w:t>
            </w:r>
            <w:r>
              <w:rPr>
                <w:rStyle w:val="58"/>
                <w:rFonts w:ascii="Times New Roman" w:hAnsi="Times New Roman" w:cs="Times New Roman"/>
                <w:sz w:val="24"/>
                <w:szCs w:val="24"/>
              </w:rPr>
              <w:t>Определяют простое глагольное сказуемо</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34/3</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Простое глагольное сказуемое</w:t>
            </w:r>
          </w:p>
        </w:tc>
        <w:tc>
          <w:tcPr>
            <w:tcW w:w="7619" w:type="dxa"/>
            <w:noWrap/>
          </w:tcPr>
          <w:p w:rsidR="002664AC" w:rsidRDefault="00E63034">
            <w:pPr>
              <w:pStyle w:val="af1"/>
              <w:rPr>
                <w:rStyle w:val="58"/>
                <w:rFonts w:ascii="Times New Roman" w:hAnsi="Times New Roman" w:cs="Times New Roman"/>
                <w:sz w:val="24"/>
                <w:szCs w:val="24"/>
              </w:rPr>
            </w:pPr>
            <w:r>
              <w:rPr>
                <w:rStyle w:val="58"/>
                <w:rFonts w:ascii="Times New Roman" w:hAnsi="Times New Roman" w:cs="Times New Roman"/>
                <w:sz w:val="24"/>
                <w:szCs w:val="24"/>
              </w:rPr>
              <w:t>На основе текста развивают свои правописные навыки, закрепляют теоретические сведения, полученные в параграфе, развивают творческие способности, грамматически видоизменяя текст упражнения в соответствии с заданием. Пишут сочинение на заданную тему.</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35/4</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ind w:left="8"/>
              <w:rPr>
                <w:rFonts w:ascii="Times New Roman" w:hAnsi="Times New Roman" w:cs="Times New Roman"/>
                <w:sz w:val="24"/>
                <w:szCs w:val="24"/>
              </w:rPr>
            </w:pPr>
            <w:r>
              <w:rPr>
                <w:rFonts w:ascii="Times New Roman" w:hAnsi="Times New Roman" w:cs="Times New Roman"/>
                <w:sz w:val="24"/>
                <w:szCs w:val="24"/>
              </w:rPr>
              <w:t>Составное глагольное сказуемое.</w:t>
            </w:r>
          </w:p>
          <w:p w:rsidR="002664AC" w:rsidRDefault="002664AC">
            <w:pPr>
              <w:spacing w:before="46" w:after="46" w:line="240" w:lineRule="auto"/>
              <w:ind w:left="8"/>
              <w:rPr>
                <w:rFonts w:ascii="Times New Roman" w:hAnsi="Times New Roman" w:cs="Times New Roman"/>
                <w:sz w:val="24"/>
                <w:szCs w:val="24"/>
              </w:rPr>
            </w:pPr>
          </w:p>
        </w:tc>
        <w:tc>
          <w:tcPr>
            <w:tcW w:w="7619" w:type="dxa"/>
            <w:noWrap/>
          </w:tcPr>
          <w:p w:rsidR="002664AC" w:rsidRDefault="00E63034">
            <w:pPr>
              <w:pStyle w:val="af1"/>
              <w:rPr>
                <w:rFonts w:ascii="Times New Roman" w:hAnsi="Times New Roman" w:cs="Times New Roman"/>
                <w:sz w:val="24"/>
                <w:szCs w:val="24"/>
              </w:rPr>
            </w:pPr>
            <w:r>
              <w:rPr>
                <w:rStyle w:val="59"/>
                <w:rFonts w:ascii="Times New Roman" w:hAnsi="Times New Roman" w:cs="Times New Roman"/>
                <w:sz w:val="24"/>
                <w:szCs w:val="24"/>
              </w:rPr>
              <w:t>Определяют составное глагольное сказуемое.</w:t>
            </w:r>
          </w:p>
          <w:p w:rsidR="002664AC" w:rsidRDefault="00E63034">
            <w:pPr>
              <w:pStyle w:val="af1"/>
              <w:rPr>
                <w:rFonts w:ascii="Times New Roman" w:hAnsi="Times New Roman" w:cs="Times New Roman"/>
                <w:sz w:val="24"/>
                <w:szCs w:val="24"/>
              </w:rPr>
            </w:pPr>
            <w:r>
              <w:rPr>
                <w:rStyle w:val="59"/>
                <w:rFonts w:ascii="Times New Roman" w:hAnsi="Times New Roman" w:cs="Times New Roman"/>
                <w:sz w:val="24"/>
                <w:szCs w:val="24"/>
              </w:rPr>
              <w:t>Анализируют различные способы выражения составных глагольных сказуемых, заменяя вспомогательный глагол кратким прилагательным в составе сказуемого..</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36/5</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ind w:left="8"/>
              <w:rPr>
                <w:rFonts w:ascii="Times New Roman" w:hAnsi="Times New Roman" w:cs="Times New Roman"/>
                <w:sz w:val="24"/>
                <w:szCs w:val="24"/>
              </w:rPr>
            </w:pPr>
            <w:r>
              <w:rPr>
                <w:rFonts w:ascii="Times New Roman" w:hAnsi="Times New Roman" w:cs="Times New Roman"/>
                <w:sz w:val="24"/>
                <w:szCs w:val="24"/>
              </w:rPr>
              <w:t>Составное глагольное сказуемое.</w:t>
            </w:r>
          </w:p>
        </w:tc>
        <w:tc>
          <w:tcPr>
            <w:tcW w:w="7619" w:type="dxa"/>
            <w:noWrap/>
          </w:tcPr>
          <w:p w:rsidR="002664AC" w:rsidRDefault="00E63034">
            <w:pPr>
              <w:pStyle w:val="af1"/>
              <w:rPr>
                <w:rStyle w:val="59"/>
                <w:rFonts w:ascii="Times New Roman" w:hAnsi="Times New Roman" w:cs="Times New Roman"/>
                <w:sz w:val="24"/>
                <w:szCs w:val="24"/>
              </w:rPr>
            </w:pPr>
            <w:r>
              <w:rPr>
                <w:rStyle w:val="59"/>
                <w:rFonts w:ascii="Times New Roman" w:hAnsi="Times New Roman" w:cs="Times New Roman"/>
                <w:sz w:val="24"/>
                <w:szCs w:val="24"/>
              </w:rPr>
              <w:t>Анализируют текст с точки зрения представленности в нём составных глагольных сказуемых, определяют способ их выражения. Пишут сочинение на заданную тему</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37/6</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Составное именное сказуемое</w:t>
            </w:r>
          </w:p>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Контрольный словарный диктант.</w:t>
            </w:r>
          </w:p>
        </w:tc>
        <w:tc>
          <w:tcPr>
            <w:tcW w:w="7619" w:type="dxa"/>
            <w:noWrap/>
          </w:tcPr>
          <w:p w:rsidR="002664AC" w:rsidRDefault="00E63034">
            <w:pPr>
              <w:pStyle w:val="af1"/>
              <w:rPr>
                <w:rFonts w:ascii="Times New Roman" w:hAnsi="Times New Roman" w:cs="Times New Roman"/>
                <w:sz w:val="24"/>
                <w:szCs w:val="24"/>
              </w:rPr>
            </w:pPr>
            <w:r>
              <w:rPr>
                <w:rStyle w:val="59"/>
                <w:rFonts w:ascii="Times New Roman" w:hAnsi="Times New Roman" w:cs="Times New Roman"/>
                <w:sz w:val="24"/>
                <w:szCs w:val="24"/>
              </w:rPr>
              <w:t>Определяют составное именное сказуемое.</w:t>
            </w:r>
          </w:p>
          <w:p w:rsidR="002664AC" w:rsidRDefault="00E63034">
            <w:pPr>
              <w:pStyle w:val="af1"/>
              <w:rPr>
                <w:rFonts w:ascii="Times New Roman" w:hAnsi="Times New Roman" w:cs="Times New Roman"/>
                <w:sz w:val="24"/>
                <w:szCs w:val="24"/>
              </w:rPr>
            </w:pPr>
            <w:r>
              <w:rPr>
                <w:rStyle w:val="59"/>
                <w:rFonts w:ascii="Times New Roman" w:hAnsi="Times New Roman" w:cs="Times New Roman"/>
                <w:sz w:val="24"/>
                <w:szCs w:val="24"/>
              </w:rPr>
              <w:t xml:space="preserve">Находят в предложениях грамматическую основу, определяют тип сказуемых и способы выражения именной части в составном именном сказуемом, отрабатывая при этом правописные навыки. Классифицируют предложения в соответствии с типом сказуемых, активизируют сведения из области лексики (архаизмы, синонимы). </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38/7</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Повторение видов сказуемых</w:t>
            </w:r>
          </w:p>
        </w:tc>
        <w:tc>
          <w:tcPr>
            <w:tcW w:w="7619" w:type="dxa"/>
            <w:noWrap/>
          </w:tcPr>
          <w:p w:rsidR="002664AC" w:rsidRDefault="00E63034">
            <w:pPr>
              <w:pStyle w:val="af1"/>
              <w:rPr>
                <w:rFonts w:ascii="Times New Roman" w:hAnsi="Times New Roman" w:cs="Times New Roman"/>
                <w:sz w:val="24"/>
                <w:szCs w:val="24"/>
              </w:rPr>
            </w:pPr>
            <w:r>
              <w:rPr>
                <w:rStyle w:val="59"/>
                <w:rFonts w:ascii="Times New Roman" w:hAnsi="Times New Roman" w:cs="Times New Roman"/>
                <w:sz w:val="24"/>
                <w:szCs w:val="24"/>
              </w:rPr>
              <w:t xml:space="preserve"> Распознают различные типы сказуемых. Анализируют тексты с точки зрения представленности в них разных типов сказуемых, определяют их функцию в текстах. Составляют план текста и выделяют в нём микротемы.</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39/8</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Развитие речи. Подготовка к написанию изложения с элементами сочинения.</w:t>
            </w:r>
          </w:p>
        </w:tc>
        <w:tc>
          <w:tcPr>
            <w:tcW w:w="7619" w:type="dxa"/>
            <w:noWrap/>
          </w:tcPr>
          <w:p w:rsidR="002664AC" w:rsidRDefault="00E63034">
            <w:pPr>
              <w:pStyle w:val="af1"/>
              <w:rPr>
                <w:rFonts w:ascii="Times New Roman" w:hAnsi="Times New Roman" w:cs="Times New Roman"/>
                <w:sz w:val="24"/>
                <w:szCs w:val="24"/>
              </w:rPr>
            </w:pPr>
            <w:r>
              <w:rPr>
                <w:rFonts w:ascii="Times New Roman" w:hAnsi="Times New Roman" w:cs="Times New Roman"/>
                <w:sz w:val="24"/>
                <w:szCs w:val="24"/>
              </w:rPr>
              <w:t>Анализируют текст, пересказывают. Составляют план.</w:t>
            </w:r>
          </w:p>
        </w:tc>
      </w:tr>
      <w:tr w:rsidR="002664AC">
        <w:tc>
          <w:tcPr>
            <w:tcW w:w="883" w:type="dxa"/>
            <w:noWrap/>
          </w:tcPr>
          <w:p w:rsidR="002664AC" w:rsidRDefault="00E63034">
            <w:pPr>
              <w:spacing w:line="240" w:lineRule="auto"/>
              <w:rPr>
                <w:rFonts w:ascii="Times New Roman" w:hAnsi="Times New Roman" w:cs="Times New Roman"/>
                <w:sz w:val="24"/>
                <w:szCs w:val="24"/>
              </w:rPr>
            </w:pPr>
            <w:r>
              <w:rPr>
                <w:rFonts w:ascii="Times New Roman" w:hAnsi="Times New Roman" w:cs="Times New Roman"/>
                <w:sz w:val="24"/>
                <w:szCs w:val="24"/>
              </w:rPr>
              <w:t xml:space="preserve">    40/9</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Развитие речи. Изложение с элементами сочинения – рассуждения</w:t>
            </w:r>
          </w:p>
        </w:tc>
        <w:tc>
          <w:tcPr>
            <w:tcW w:w="7619" w:type="dxa"/>
            <w:noWrap/>
          </w:tcPr>
          <w:p w:rsidR="002664AC" w:rsidRDefault="00E63034">
            <w:pPr>
              <w:pStyle w:val="af1"/>
              <w:rPr>
                <w:rStyle w:val="55"/>
                <w:rFonts w:ascii="Times New Roman" w:hAnsi="Times New Roman" w:cs="Times New Roman"/>
                <w:sz w:val="24"/>
                <w:szCs w:val="24"/>
              </w:rPr>
            </w:pPr>
            <w:r>
              <w:rPr>
                <w:rFonts w:ascii="Times New Roman" w:hAnsi="Times New Roman" w:cs="Times New Roman"/>
                <w:sz w:val="24"/>
                <w:szCs w:val="24"/>
              </w:rPr>
              <w:t>Пишут  изложение с творческим заданием, завершив его собственными размышлениями о пользе леса, его значений для каждого человека.</w:t>
            </w:r>
          </w:p>
        </w:tc>
      </w:tr>
      <w:tr w:rsidR="002664AC">
        <w:tc>
          <w:tcPr>
            <w:tcW w:w="883" w:type="dxa"/>
            <w:noWrap/>
          </w:tcPr>
          <w:p w:rsidR="002664AC" w:rsidRDefault="00E63034">
            <w:pPr>
              <w:spacing w:line="240" w:lineRule="auto"/>
              <w:rPr>
                <w:rFonts w:ascii="Times New Roman" w:hAnsi="Times New Roman" w:cs="Times New Roman"/>
                <w:sz w:val="24"/>
                <w:szCs w:val="24"/>
              </w:rPr>
            </w:pPr>
            <w:r>
              <w:rPr>
                <w:rFonts w:ascii="Times New Roman" w:hAnsi="Times New Roman" w:cs="Times New Roman"/>
                <w:sz w:val="24"/>
                <w:szCs w:val="24"/>
              </w:rPr>
              <w:t xml:space="preserve">     41/10</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ind w:left="8"/>
              <w:rPr>
                <w:rFonts w:ascii="Times New Roman" w:hAnsi="Times New Roman" w:cs="Times New Roman"/>
                <w:sz w:val="24"/>
                <w:szCs w:val="24"/>
              </w:rPr>
            </w:pPr>
            <w:r>
              <w:rPr>
                <w:rFonts w:ascii="Times New Roman" w:hAnsi="Times New Roman" w:cs="Times New Roman"/>
                <w:sz w:val="24"/>
                <w:szCs w:val="24"/>
              </w:rPr>
              <w:t>Тире между подлежащим и  сказуемым.</w:t>
            </w:r>
          </w:p>
        </w:tc>
        <w:tc>
          <w:tcPr>
            <w:tcW w:w="7619" w:type="dxa"/>
            <w:noWrap/>
          </w:tcPr>
          <w:p w:rsidR="002664AC" w:rsidRDefault="00E63034">
            <w:pPr>
              <w:pStyle w:val="af1"/>
              <w:rPr>
                <w:rFonts w:ascii="Times New Roman" w:hAnsi="Times New Roman" w:cs="Times New Roman"/>
                <w:sz w:val="24"/>
                <w:szCs w:val="24"/>
              </w:rPr>
            </w:pPr>
            <w:r>
              <w:rPr>
                <w:rStyle w:val="59"/>
                <w:rFonts w:ascii="Times New Roman" w:hAnsi="Times New Roman" w:cs="Times New Roman"/>
                <w:sz w:val="24"/>
                <w:szCs w:val="24"/>
              </w:rPr>
              <w:t>Развивают навык выразительного чтения. Усваивают правило употребления тире между подлежащим и сказуемым.</w:t>
            </w:r>
          </w:p>
          <w:p w:rsidR="002664AC" w:rsidRDefault="00E63034">
            <w:pPr>
              <w:pStyle w:val="af1"/>
              <w:rPr>
                <w:rStyle w:val="55"/>
                <w:rFonts w:ascii="Times New Roman" w:hAnsi="Times New Roman" w:cs="Times New Roman"/>
                <w:sz w:val="24"/>
                <w:szCs w:val="24"/>
              </w:rPr>
            </w:pPr>
            <w:r>
              <w:rPr>
                <w:rStyle w:val="59"/>
                <w:rFonts w:ascii="Times New Roman" w:hAnsi="Times New Roman" w:cs="Times New Roman"/>
                <w:sz w:val="24"/>
                <w:szCs w:val="24"/>
              </w:rPr>
              <w:t xml:space="preserve">Анализируют способ выражения грамматической основы в </w:t>
            </w:r>
            <w:r>
              <w:rPr>
                <w:rStyle w:val="59"/>
                <w:rFonts w:ascii="Times New Roman" w:hAnsi="Times New Roman" w:cs="Times New Roman"/>
                <w:sz w:val="24"/>
                <w:szCs w:val="24"/>
              </w:rPr>
              <w:lastRenderedPageBreak/>
              <w:t>предложениях. Активизируют знания из области стилистики.</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 xml:space="preserve">  42/11</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ind w:left="8"/>
              <w:rPr>
                <w:rFonts w:ascii="Times New Roman" w:hAnsi="Times New Roman" w:cs="Times New Roman"/>
                <w:b/>
                <w:sz w:val="24"/>
                <w:szCs w:val="24"/>
              </w:rPr>
            </w:pPr>
            <w:r>
              <w:rPr>
                <w:rFonts w:ascii="Times New Roman" w:hAnsi="Times New Roman" w:cs="Times New Roman"/>
                <w:sz w:val="24"/>
                <w:szCs w:val="24"/>
              </w:rPr>
              <w:t>Контрольный диктант по  теме «Главные члены предложения»</w:t>
            </w:r>
          </w:p>
        </w:tc>
        <w:tc>
          <w:tcPr>
            <w:tcW w:w="7619" w:type="dxa"/>
            <w:noWrap/>
          </w:tcPr>
          <w:p w:rsidR="002664AC" w:rsidRDefault="00E63034">
            <w:pPr>
              <w:pStyle w:val="af1"/>
              <w:rPr>
                <w:rFonts w:ascii="Times New Roman" w:hAnsi="Times New Roman" w:cs="Times New Roman"/>
                <w:sz w:val="24"/>
                <w:szCs w:val="24"/>
              </w:rPr>
            </w:pPr>
            <w:r>
              <w:rPr>
                <w:rFonts w:ascii="Times New Roman" w:hAnsi="Times New Roman" w:cs="Times New Roman"/>
                <w:sz w:val="24"/>
                <w:szCs w:val="24"/>
              </w:rPr>
              <w:t>Пишут диктант и выполняют грамматические задания.</w:t>
            </w:r>
          </w:p>
          <w:p w:rsidR="002664AC" w:rsidRDefault="00E63034">
            <w:pPr>
              <w:pStyle w:val="af1"/>
              <w:rPr>
                <w:rStyle w:val="55"/>
                <w:rFonts w:ascii="Times New Roman" w:hAnsi="Times New Roman" w:cs="Times New Roman"/>
                <w:sz w:val="24"/>
                <w:szCs w:val="24"/>
              </w:rPr>
            </w:pPr>
            <w:r>
              <w:rPr>
                <w:rFonts w:ascii="Times New Roman" w:hAnsi="Times New Roman" w:cs="Times New Roman"/>
                <w:sz w:val="24"/>
                <w:szCs w:val="24"/>
              </w:rPr>
              <w:t>Выполнение работы над ошибками.</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43/12</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ind w:left="8"/>
              <w:rPr>
                <w:rFonts w:ascii="Times New Roman" w:hAnsi="Times New Roman" w:cs="Times New Roman"/>
                <w:sz w:val="24"/>
                <w:szCs w:val="24"/>
              </w:rPr>
            </w:pPr>
            <w:r>
              <w:rPr>
                <w:rFonts w:ascii="Times New Roman" w:hAnsi="Times New Roman" w:cs="Times New Roman"/>
                <w:sz w:val="24"/>
                <w:szCs w:val="24"/>
              </w:rPr>
              <w:t>Работа над ошибками. Повторение. Орфография. Пунктуация.</w:t>
            </w:r>
          </w:p>
        </w:tc>
        <w:tc>
          <w:tcPr>
            <w:tcW w:w="7619" w:type="dxa"/>
            <w:noWrap/>
          </w:tcPr>
          <w:p w:rsidR="002664AC" w:rsidRDefault="00E63034">
            <w:pPr>
              <w:pStyle w:val="af1"/>
              <w:rPr>
                <w:rFonts w:ascii="Times New Roman" w:hAnsi="Times New Roman" w:cs="Times New Roman"/>
                <w:sz w:val="24"/>
                <w:szCs w:val="24"/>
              </w:rPr>
            </w:pPr>
            <w:r>
              <w:rPr>
                <w:rFonts w:ascii="Times New Roman" w:hAnsi="Times New Roman" w:cs="Times New Roman"/>
                <w:sz w:val="24"/>
                <w:szCs w:val="24"/>
              </w:rPr>
              <w:t>Повторяют изученные виды орфограмм и пунктогрмм, выполняют практические задания</w:t>
            </w:r>
          </w:p>
        </w:tc>
      </w:tr>
      <w:tr w:rsidR="002664AC">
        <w:tc>
          <w:tcPr>
            <w:tcW w:w="15559" w:type="dxa"/>
            <w:gridSpan w:val="6"/>
            <w:noWrap/>
          </w:tcPr>
          <w:p w:rsidR="002664AC" w:rsidRDefault="00E63034">
            <w:pPr>
              <w:pStyle w:val="af1"/>
              <w:jc w:val="center"/>
              <w:rPr>
                <w:rStyle w:val="55"/>
                <w:rFonts w:ascii="Times New Roman" w:hAnsi="Times New Roman" w:cs="Times New Roman"/>
                <w:sz w:val="24"/>
                <w:szCs w:val="24"/>
              </w:rPr>
            </w:pPr>
            <w:r>
              <w:rPr>
                <w:rFonts w:ascii="Times New Roman" w:hAnsi="Times New Roman" w:cs="Times New Roman"/>
                <w:b/>
                <w:sz w:val="24"/>
                <w:szCs w:val="24"/>
              </w:rPr>
              <w:t>Тема раздела 7</w:t>
            </w:r>
            <w:r>
              <w:rPr>
                <w:rFonts w:ascii="Times New Roman" w:hAnsi="Times New Roman" w:cs="Times New Roman"/>
                <w:sz w:val="24"/>
                <w:szCs w:val="24"/>
              </w:rPr>
              <w:t>. Второстепенные члены предложения (13 ч )</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44/1</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Второстепенные члены предложения. Роль второстепенных членов в предложении</w:t>
            </w:r>
          </w:p>
        </w:tc>
        <w:tc>
          <w:tcPr>
            <w:tcW w:w="7619" w:type="dxa"/>
            <w:noWrap/>
          </w:tcPr>
          <w:p w:rsidR="002664AC" w:rsidRDefault="00E63034">
            <w:pPr>
              <w:pStyle w:val="af1"/>
              <w:rPr>
                <w:rFonts w:ascii="Times New Roman" w:hAnsi="Times New Roman" w:cs="Times New Roman"/>
                <w:sz w:val="24"/>
                <w:szCs w:val="24"/>
              </w:rPr>
            </w:pPr>
            <w:r>
              <w:rPr>
                <w:rStyle w:val="59"/>
                <w:rFonts w:ascii="Times New Roman" w:hAnsi="Times New Roman" w:cs="Times New Roman"/>
                <w:sz w:val="24"/>
                <w:szCs w:val="24"/>
              </w:rPr>
              <w:t>Воспроизводят изученный ранее материал о предложении и его членах. Актуализируют на основе материала для наблюдений информацию о членах предложения. Извлекают информацию по теме из учебной статьи. За</w:t>
            </w:r>
            <w:r>
              <w:rPr>
                <w:rStyle w:val="600"/>
                <w:rFonts w:ascii="Times New Roman" w:hAnsi="Times New Roman" w:cs="Times New Roman"/>
                <w:sz w:val="24"/>
                <w:szCs w:val="24"/>
              </w:rPr>
              <w:t xml:space="preserve">писывают и выделяют грамматические основы и второстепенные члены в предложениях </w:t>
            </w:r>
            <w:r>
              <w:rPr>
                <w:rFonts w:ascii="Times New Roman" w:hAnsi="Times New Roman" w:cs="Times New Roman"/>
                <w:sz w:val="24"/>
                <w:szCs w:val="24"/>
              </w:rPr>
              <w:t xml:space="preserve"> </w:t>
            </w:r>
            <w:r>
              <w:rPr>
                <w:rStyle w:val="600"/>
                <w:rFonts w:ascii="Times New Roman" w:hAnsi="Times New Roman" w:cs="Times New Roman"/>
                <w:sz w:val="24"/>
                <w:szCs w:val="24"/>
              </w:rPr>
              <w:t>Опознают дополнение.</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45/2</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Дополнение.</w:t>
            </w:r>
          </w:p>
        </w:tc>
        <w:tc>
          <w:tcPr>
            <w:tcW w:w="7619" w:type="dxa"/>
            <w:noWrap/>
          </w:tcPr>
          <w:p w:rsidR="002664AC" w:rsidRDefault="00E63034">
            <w:pPr>
              <w:pStyle w:val="af1"/>
              <w:rPr>
                <w:rStyle w:val="59"/>
                <w:rFonts w:ascii="Times New Roman" w:hAnsi="Times New Roman" w:cs="Times New Roman"/>
                <w:sz w:val="24"/>
                <w:szCs w:val="24"/>
              </w:rPr>
            </w:pPr>
            <w:r>
              <w:rPr>
                <w:rFonts w:ascii="Times New Roman" w:hAnsi="Times New Roman" w:cs="Times New Roman"/>
                <w:sz w:val="24"/>
                <w:szCs w:val="24"/>
              </w:rPr>
              <w:t>Опознают дополнение. Анализируют морфологическую выраженность дополнений. Читают текст и определяют его основную мысль. Составляют устную характеристику личности. Оценивают грамматическую правильность предложений с дополнениями.</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46/3</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Определение.</w:t>
            </w:r>
          </w:p>
        </w:tc>
        <w:tc>
          <w:tcPr>
            <w:tcW w:w="7619" w:type="dxa"/>
            <w:noWrap/>
          </w:tcPr>
          <w:p w:rsidR="002664AC" w:rsidRDefault="00E63034">
            <w:pPr>
              <w:pStyle w:val="af1"/>
              <w:rPr>
                <w:rFonts w:ascii="Times New Roman" w:hAnsi="Times New Roman" w:cs="Times New Roman"/>
                <w:sz w:val="24"/>
                <w:szCs w:val="24"/>
              </w:rPr>
            </w:pPr>
            <w:r>
              <w:rPr>
                <w:rStyle w:val="600"/>
                <w:rFonts w:ascii="Times New Roman" w:hAnsi="Times New Roman" w:cs="Times New Roman"/>
                <w:sz w:val="24"/>
                <w:szCs w:val="24"/>
              </w:rPr>
              <w:t>Опознают определение. Дифференцируют согласованные и несогласованные определения. Производят замены определений синонимичными. Создают устный и письменный текст на основе данного, производят самопроверку.</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47/4</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 xml:space="preserve"> Развитие речи. Изложение от первого лица</w:t>
            </w:r>
          </w:p>
        </w:tc>
        <w:tc>
          <w:tcPr>
            <w:tcW w:w="7619" w:type="dxa"/>
            <w:noWrap/>
          </w:tcPr>
          <w:p w:rsidR="002664AC" w:rsidRDefault="00E63034">
            <w:pPr>
              <w:pStyle w:val="af1"/>
              <w:rPr>
                <w:rStyle w:val="600"/>
                <w:rFonts w:ascii="Times New Roman" w:hAnsi="Times New Roman" w:cs="Times New Roman"/>
                <w:sz w:val="24"/>
                <w:szCs w:val="24"/>
              </w:rPr>
            </w:pPr>
            <w:r>
              <w:rPr>
                <w:rStyle w:val="600"/>
                <w:rFonts w:ascii="Times New Roman" w:hAnsi="Times New Roman" w:cs="Times New Roman"/>
                <w:sz w:val="24"/>
                <w:szCs w:val="24"/>
              </w:rPr>
              <w:t>Составляют план, пишут изложение</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48/5</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Приложение. Знаки препинания при нем.</w:t>
            </w:r>
          </w:p>
        </w:tc>
        <w:tc>
          <w:tcPr>
            <w:tcW w:w="7619" w:type="dxa"/>
            <w:noWrap/>
          </w:tcPr>
          <w:p w:rsidR="002664AC" w:rsidRDefault="00E63034">
            <w:pPr>
              <w:pStyle w:val="af1"/>
              <w:rPr>
                <w:rFonts w:ascii="Times New Roman" w:hAnsi="Times New Roman" w:cs="Times New Roman"/>
                <w:sz w:val="24"/>
                <w:szCs w:val="24"/>
              </w:rPr>
            </w:pPr>
            <w:r>
              <w:rPr>
                <w:rStyle w:val="600"/>
                <w:rFonts w:ascii="Times New Roman" w:hAnsi="Times New Roman" w:cs="Times New Roman"/>
                <w:sz w:val="24"/>
                <w:szCs w:val="24"/>
              </w:rPr>
              <w:t xml:space="preserve">Распознают в словосочетаниях определяемое слово и приложение. Подбирают приложения с нужными значениями. </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49/6</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Приложение. Знаки препинания при нем.</w:t>
            </w:r>
          </w:p>
        </w:tc>
        <w:tc>
          <w:tcPr>
            <w:tcW w:w="7619" w:type="dxa"/>
            <w:noWrap/>
          </w:tcPr>
          <w:p w:rsidR="002664AC" w:rsidRDefault="00E63034">
            <w:pPr>
              <w:pStyle w:val="af1"/>
              <w:rPr>
                <w:rStyle w:val="600"/>
                <w:rFonts w:ascii="Times New Roman" w:hAnsi="Times New Roman" w:cs="Times New Roman"/>
                <w:sz w:val="24"/>
                <w:szCs w:val="24"/>
              </w:rPr>
            </w:pPr>
            <w:r>
              <w:rPr>
                <w:rStyle w:val="600"/>
                <w:rFonts w:ascii="Times New Roman" w:hAnsi="Times New Roman" w:cs="Times New Roman"/>
                <w:sz w:val="24"/>
                <w:szCs w:val="24"/>
              </w:rPr>
              <w:t>Работают над нормой употребления приложений в нужной форме. Выполняют упражнения</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50/7</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Обстоятельство</w:t>
            </w:r>
          </w:p>
        </w:tc>
        <w:tc>
          <w:tcPr>
            <w:tcW w:w="7619" w:type="dxa"/>
            <w:noWrap/>
          </w:tcPr>
          <w:p w:rsidR="002664AC" w:rsidRDefault="00E63034">
            <w:pPr>
              <w:pStyle w:val="af1"/>
              <w:rPr>
                <w:rFonts w:ascii="Times New Roman" w:hAnsi="Times New Roman" w:cs="Times New Roman"/>
                <w:sz w:val="24"/>
                <w:szCs w:val="24"/>
              </w:rPr>
            </w:pPr>
            <w:r>
              <w:rPr>
                <w:rStyle w:val="600"/>
                <w:rFonts w:ascii="Times New Roman" w:hAnsi="Times New Roman" w:cs="Times New Roman"/>
                <w:sz w:val="24"/>
                <w:szCs w:val="24"/>
              </w:rPr>
              <w:t>Опознают обстоятельство.</w:t>
            </w:r>
            <w:r>
              <w:rPr>
                <w:rFonts w:ascii="Times New Roman" w:hAnsi="Times New Roman" w:cs="Times New Roman"/>
                <w:sz w:val="24"/>
                <w:szCs w:val="24"/>
              </w:rPr>
              <w:t xml:space="preserve"> </w:t>
            </w:r>
            <w:r>
              <w:rPr>
                <w:rStyle w:val="600"/>
                <w:rFonts w:ascii="Times New Roman" w:hAnsi="Times New Roman" w:cs="Times New Roman"/>
                <w:sz w:val="24"/>
                <w:szCs w:val="24"/>
              </w:rPr>
              <w:t>Дифференцируют обстоятельства по значению. Составляют предложения, употребляя обстоятельства с разными значениями. Расставляют знаки препинания в упражнениях и уточняют морфологическую выраженность обстоятельств.</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51/8</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Обстоятельства, выраженные сравнительными оборотами. Тест.</w:t>
            </w:r>
          </w:p>
        </w:tc>
        <w:tc>
          <w:tcPr>
            <w:tcW w:w="7619" w:type="dxa"/>
            <w:noWrap/>
          </w:tcPr>
          <w:p w:rsidR="002664AC" w:rsidRDefault="00E63034">
            <w:pPr>
              <w:pStyle w:val="af1"/>
              <w:rPr>
                <w:rFonts w:ascii="Times New Roman" w:eastAsia="Century Schoolbook" w:hAnsi="Times New Roman" w:cs="Times New Roman"/>
                <w:sz w:val="24"/>
                <w:szCs w:val="24"/>
                <w:shd w:val="clear" w:color="auto" w:fill="FFFFFF"/>
              </w:rPr>
            </w:pPr>
            <w:r>
              <w:rPr>
                <w:rStyle w:val="600"/>
                <w:rFonts w:ascii="Times New Roman" w:hAnsi="Times New Roman" w:cs="Times New Roman"/>
                <w:sz w:val="24"/>
                <w:szCs w:val="24"/>
              </w:rPr>
              <w:t xml:space="preserve">Опознают обстоятельство. Дифференцируют обстоятельства по значению. Составляют предложения, употребляя обстоятельства с </w:t>
            </w:r>
            <w:r>
              <w:rPr>
                <w:rStyle w:val="600"/>
                <w:rFonts w:ascii="Times New Roman" w:hAnsi="Times New Roman" w:cs="Times New Roman"/>
                <w:sz w:val="24"/>
                <w:szCs w:val="24"/>
              </w:rPr>
              <w:lastRenderedPageBreak/>
              <w:t>разными значениями.</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52/9</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Синтаксический разбор двусоставного</w:t>
            </w:r>
            <w:r>
              <w:rPr>
                <w:rFonts w:ascii="Times New Roman" w:hAnsi="Times New Roman" w:cs="Times New Roman"/>
                <w:sz w:val="24"/>
                <w:szCs w:val="24"/>
                <w:lang w:val="en-US"/>
              </w:rPr>
              <w:t xml:space="preserve"> </w:t>
            </w:r>
            <w:r>
              <w:rPr>
                <w:rFonts w:ascii="Times New Roman" w:hAnsi="Times New Roman" w:cs="Times New Roman"/>
                <w:sz w:val="24"/>
                <w:szCs w:val="24"/>
              </w:rPr>
              <w:t>предложения</w:t>
            </w:r>
          </w:p>
        </w:tc>
        <w:tc>
          <w:tcPr>
            <w:tcW w:w="7619" w:type="dxa"/>
            <w:noWrap/>
          </w:tcPr>
          <w:p w:rsidR="002664AC" w:rsidRDefault="00E63034">
            <w:pPr>
              <w:pStyle w:val="af1"/>
              <w:rPr>
                <w:rFonts w:ascii="Times New Roman" w:hAnsi="Times New Roman" w:cs="Times New Roman"/>
                <w:sz w:val="24"/>
                <w:szCs w:val="24"/>
              </w:rPr>
            </w:pPr>
            <w:r>
              <w:rPr>
                <w:rStyle w:val="600"/>
                <w:rFonts w:ascii="Times New Roman" w:hAnsi="Times New Roman" w:cs="Times New Roman"/>
                <w:sz w:val="24"/>
                <w:szCs w:val="24"/>
              </w:rPr>
              <w:t>Выполняют синтаксический разбор двусоставных предложений. На примере одного из текстов осознают роль русского языка. Характеризуют трудовую деятельность, включив в свои предложения разные виды обстоятельств.</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53/10</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Развитие речи. Характеристика человека</w:t>
            </w:r>
          </w:p>
        </w:tc>
        <w:tc>
          <w:tcPr>
            <w:tcW w:w="7619" w:type="dxa"/>
            <w:noWrap/>
          </w:tcPr>
          <w:p w:rsidR="002664AC" w:rsidRDefault="00E63034">
            <w:pPr>
              <w:pStyle w:val="af1"/>
              <w:rPr>
                <w:rStyle w:val="55"/>
                <w:rFonts w:ascii="Times New Roman" w:hAnsi="Times New Roman" w:cs="Times New Roman"/>
                <w:sz w:val="24"/>
                <w:szCs w:val="24"/>
              </w:rPr>
            </w:pPr>
            <w:r>
              <w:rPr>
                <w:rStyle w:val="610"/>
                <w:rFonts w:ascii="Times New Roman" w:hAnsi="Times New Roman" w:cs="Times New Roman"/>
                <w:sz w:val="24"/>
                <w:szCs w:val="24"/>
              </w:rPr>
              <w:t>Читают, изучая, текст об известном лингвисте, учатся вычленять главное в содержании. Продуцируют свой текст, извлекая материалы из справочной литературы. Пишут сочинение по групповому портрету.</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54/11</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Повторение по теме «Двусоставные предложения».</w:t>
            </w:r>
          </w:p>
        </w:tc>
        <w:tc>
          <w:tcPr>
            <w:tcW w:w="7619" w:type="dxa"/>
            <w:noWrap/>
          </w:tcPr>
          <w:p w:rsidR="002664AC" w:rsidRDefault="00E63034">
            <w:pPr>
              <w:pStyle w:val="af1"/>
              <w:rPr>
                <w:rStyle w:val="55"/>
                <w:rFonts w:ascii="Times New Roman" w:hAnsi="Times New Roman" w:cs="Times New Roman"/>
                <w:sz w:val="24"/>
                <w:szCs w:val="24"/>
              </w:rPr>
            </w:pPr>
            <w:r>
              <w:rPr>
                <w:rFonts w:ascii="Times New Roman" w:hAnsi="Times New Roman" w:cs="Times New Roman"/>
                <w:sz w:val="24"/>
                <w:szCs w:val="24"/>
              </w:rPr>
              <w:t xml:space="preserve">Систематизируют изученный материал по вопросам и заданиям учебника. Работают с научно-популярным текстом из энциклопедии, попутно выполняя задания по орфографии, пунктуации и синтаксису. Вырабатывают своё мнение и аргументируют его по вопросам русского языка. </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55/12</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Контрольный диктант по теме «Двусоставное предложение»</w:t>
            </w:r>
          </w:p>
        </w:tc>
        <w:tc>
          <w:tcPr>
            <w:tcW w:w="7619" w:type="dxa"/>
            <w:noWrap/>
          </w:tcPr>
          <w:p w:rsidR="002664AC" w:rsidRDefault="00E63034">
            <w:pPr>
              <w:pStyle w:val="af1"/>
              <w:rPr>
                <w:rStyle w:val="55"/>
                <w:rFonts w:ascii="Times New Roman" w:hAnsi="Times New Roman" w:cs="Times New Roman"/>
                <w:sz w:val="24"/>
                <w:szCs w:val="24"/>
              </w:rPr>
            </w:pPr>
            <w:r>
              <w:rPr>
                <w:rFonts w:ascii="Times New Roman" w:hAnsi="Times New Roman" w:cs="Times New Roman"/>
                <w:sz w:val="24"/>
                <w:szCs w:val="24"/>
              </w:rPr>
              <w:t xml:space="preserve">На письме </w:t>
            </w:r>
            <w:r>
              <w:rPr>
                <w:rFonts w:ascii="Times New Roman" w:hAnsi="Times New Roman" w:cs="Times New Roman"/>
                <w:spacing w:val="-1"/>
                <w:sz w:val="24"/>
                <w:szCs w:val="24"/>
              </w:rPr>
              <w:t xml:space="preserve">выявляют  смысловые </w:t>
            </w:r>
            <w:r>
              <w:rPr>
                <w:rFonts w:ascii="Times New Roman" w:hAnsi="Times New Roman" w:cs="Times New Roman"/>
                <w:sz w:val="24"/>
                <w:szCs w:val="24"/>
              </w:rPr>
              <w:t>отношения   между   словами    в предложениях, определять синтаксическую роль слов в предложении</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56/13</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Работа над ошибками.</w:t>
            </w:r>
            <w:r>
              <w:t xml:space="preserve"> </w:t>
            </w:r>
            <w:r>
              <w:rPr>
                <w:rFonts w:ascii="Times New Roman" w:hAnsi="Times New Roman" w:cs="Times New Roman"/>
                <w:sz w:val="24"/>
                <w:szCs w:val="24"/>
              </w:rPr>
              <w:t>Повторение. Орфография. Пунктуация.</w:t>
            </w:r>
          </w:p>
        </w:tc>
        <w:tc>
          <w:tcPr>
            <w:tcW w:w="7619" w:type="dxa"/>
            <w:noWrap/>
          </w:tcPr>
          <w:p w:rsidR="002664AC" w:rsidRDefault="00E63034">
            <w:pPr>
              <w:pStyle w:val="af1"/>
              <w:rPr>
                <w:rStyle w:val="55"/>
                <w:rFonts w:ascii="Times New Roman" w:hAnsi="Times New Roman" w:cs="Times New Roman"/>
                <w:sz w:val="24"/>
                <w:szCs w:val="24"/>
              </w:rPr>
            </w:pPr>
            <w:r>
              <w:rPr>
                <w:rFonts w:ascii="Times New Roman" w:hAnsi="Times New Roman" w:cs="Times New Roman"/>
                <w:sz w:val="24"/>
                <w:szCs w:val="24"/>
              </w:rPr>
              <w:t>Выполняют  работу над ошибками.</w:t>
            </w:r>
          </w:p>
        </w:tc>
      </w:tr>
      <w:tr w:rsidR="002664AC">
        <w:tc>
          <w:tcPr>
            <w:tcW w:w="15559" w:type="dxa"/>
            <w:gridSpan w:val="6"/>
            <w:noWrap/>
          </w:tcPr>
          <w:p w:rsidR="002664AC" w:rsidRDefault="00E63034">
            <w:pPr>
              <w:pStyle w:val="af1"/>
              <w:rPr>
                <w:rStyle w:val="55"/>
                <w:rFonts w:ascii="Times New Roman" w:hAnsi="Times New Roman" w:cs="Times New Roman"/>
                <w:sz w:val="24"/>
                <w:szCs w:val="24"/>
              </w:rPr>
            </w:pPr>
            <w:r>
              <w:rPr>
                <w:rFonts w:ascii="Times New Roman" w:hAnsi="Times New Roman" w:cs="Times New Roman"/>
                <w:b/>
                <w:sz w:val="24"/>
                <w:szCs w:val="24"/>
              </w:rPr>
              <w:t xml:space="preserve">                                                                                          </w:t>
            </w:r>
            <w:r>
              <w:t xml:space="preserve"> </w:t>
            </w:r>
            <w:r>
              <w:rPr>
                <w:rFonts w:ascii="Times New Roman" w:hAnsi="Times New Roman" w:cs="Times New Roman"/>
                <w:b/>
                <w:sz w:val="24"/>
                <w:szCs w:val="24"/>
              </w:rPr>
              <w:t xml:space="preserve">Тема раздела 8.  </w:t>
            </w:r>
            <w:r>
              <w:rPr>
                <w:rFonts w:ascii="Times New Roman" w:hAnsi="Times New Roman" w:cs="Times New Roman"/>
                <w:sz w:val="24"/>
                <w:szCs w:val="24"/>
              </w:rPr>
              <w:t xml:space="preserve">Односоставные предложения (16 ч)                                                                                           </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57/1</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Односоставные    предложения. Главный     член односоставного предложения</w:t>
            </w:r>
          </w:p>
        </w:tc>
        <w:tc>
          <w:tcPr>
            <w:tcW w:w="7619" w:type="dxa"/>
            <w:noWrap/>
          </w:tcPr>
          <w:p w:rsidR="002664AC" w:rsidRDefault="00E63034">
            <w:pPr>
              <w:pStyle w:val="af1"/>
              <w:rPr>
                <w:rStyle w:val="610"/>
                <w:rFonts w:ascii="Times New Roman" w:hAnsi="Times New Roman" w:cs="Times New Roman"/>
                <w:sz w:val="24"/>
                <w:szCs w:val="24"/>
              </w:rPr>
            </w:pPr>
            <w:r>
              <w:rPr>
                <w:rStyle w:val="610"/>
                <w:rFonts w:ascii="Times New Roman" w:hAnsi="Times New Roman" w:cs="Times New Roman"/>
                <w:sz w:val="24"/>
                <w:szCs w:val="24"/>
              </w:rPr>
              <w:t>Характеризуют односоставные предложения со стороны грамматической основы. Различают односоставные предложения с разной грамматической основой. Распространяют односоставные предложения второстепенными ч</w:t>
            </w:r>
          </w:p>
          <w:p w:rsidR="002664AC" w:rsidRDefault="00E63034">
            <w:pPr>
              <w:pStyle w:val="af1"/>
              <w:rPr>
                <w:rFonts w:ascii="Times New Roman" w:hAnsi="Times New Roman" w:cs="Times New Roman"/>
                <w:sz w:val="24"/>
                <w:szCs w:val="24"/>
              </w:rPr>
            </w:pPr>
            <w:r>
              <w:rPr>
                <w:rStyle w:val="610"/>
                <w:rFonts w:ascii="Times New Roman" w:hAnsi="Times New Roman" w:cs="Times New Roman"/>
                <w:sz w:val="24"/>
                <w:szCs w:val="24"/>
              </w:rPr>
              <w:t>ленами</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58/2</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bCs/>
                <w:color w:val="F4C961"/>
                <w:sz w:val="24"/>
                <w:szCs w:val="24"/>
                <w:u w:val="single"/>
              </w:rPr>
            </w:pPr>
            <w:r>
              <w:rPr>
                <w:rFonts w:ascii="Times New Roman" w:hAnsi="Times New Roman" w:cs="Times New Roman"/>
                <w:sz w:val="24"/>
                <w:szCs w:val="24"/>
              </w:rPr>
              <w:t>Назывные предложения</w:t>
            </w:r>
          </w:p>
          <w:p w:rsidR="002664AC" w:rsidRDefault="002664AC">
            <w:pPr>
              <w:spacing w:before="46" w:after="46" w:line="240" w:lineRule="auto"/>
              <w:rPr>
                <w:rFonts w:ascii="Times New Roman" w:hAnsi="Times New Roman" w:cs="Times New Roman"/>
                <w:sz w:val="24"/>
                <w:szCs w:val="24"/>
              </w:rPr>
            </w:pPr>
          </w:p>
        </w:tc>
        <w:tc>
          <w:tcPr>
            <w:tcW w:w="7619" w:type="dxa"/>
            <w:noWrap/>
          </w:tcPr>
          <w:p w:rsidR="002664AC" w:rsidRDefault="00E63034">
            <w:pPr>
              <w:pStyle w:val="af1"/>
              <w:rPr>
                <w:rStyle w:val="610"/>
                <w:rFonts w:ascii="Times New Roman" w:hAnsi="Times New Roman" w:cs="Times New Roman"/>
                <w:sz w:val="24"/>
                <w:szCs w:val="24"/>
              </w:rPr>
            </w:pPr>
            <w:r>
              <w:rPr>
                <w:rFonts w:ascii="Times New Roman" w:hAnsi="Times New Roman" w:cs="Times New Roman"/>
                <w:sz w:val="24"/>
                <w:szCs w:val="24"/>
              </w:rPr>
              <w:t>Опознают назывные предложения. Наблюдают за функцией и семантикой назывных предложений. Составляют назывные предложения. Осознают уместность употребления назывных предложений в текстах определённого типа. Пишут диктант</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59/3</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Определённо-личные    предложения</w:t>
            </w:r>
          </w:p>
        </w:tc>
        <w:tc>
          <w:tcPr>
            <w:tcW w:w="7619" w:type="dxa"/>
            <w:noWrap/>
          </w:tcPr>
          <w:p w:rsidR="002664AC" w:rsidRDefault="00E63034">
            <w:pPr>
              <w:pStyle w:val="af1"/>
              <w:rPr>
                <w:rFonts w:ascii="Times New Roman" w:hAnsi="Times New Roman" w:cs="Times New Roman"/>
                <w:sz w:val="24"/>
                <w:szCs w:val="24"/>
              </w:rPr>
            </w:pPr>
            <w:r>
              <w:rPr>
                <w:rStyle w:val="610"/>
                <w:rFonts w:ascii="Times New Roman" w:hAnsi="Times New Roman" w:cs="Times New Roman"/>
                <w:sz w:val="24"/>
                <w:szCs w:val="24"/>
              </w:rPr>
              <w:t>Опознают определённо-личные предложения. Определяют морфологическую выраженность главного члена в определённо-личных предложениях и функцию этих предложений. Уместно употребляют данный вид предложений в своём тексте.</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60/4</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Определённо-личные    предложения</w:t>
            </w:r>
          </w:p>
        </w:tc>
        <w:tc>
          <w:tcPr>
            <w:tcW w:w="7619" w:type="dxa"/>
            <w:noWrap/>
          </w:tcPr>
          <w:p w:rsidR="002664AC" w:rsidRDefault="00E63034">
            <w:pPr>
              <w:pStyle w:val="af1"/>
              <w:rPr>
                <w:rStyle w:val="610"/>
                <w:rFonts w:ascii="Times New Roman" w:hAnsi="Times New Roman" w:cs="Times New Roman"/>
                <w:sz w:val="24"/>
                <w:szCs w:val="24"/>
              </w:rPr>
            </w:pPr>
            <w:r>
              <w:rPr>
                <w:rStyle w:val="610"/>
                <w:rFonts w:ascii="Times New Roman" w:hAnsi="Times New Roman" w:cs="Times New Roman"/>
                <w:sz w:val="24"/>
                <w:szCs w:val="24"/>
              </w:rPr>
              <w:t>Выполняют упражнения на закрепление изученного материала</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61/5</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Неопределённо-личные предложения.</w:t>
            </w:r>
          </w:p>
          <w:p w:rsidR="002664AC" w:rsidRDefault="002664AC">
            <w:pPr>
              <w:spacing w:before="46" w:after="46" w:line="240" w:lineRule="auto"/>
              <w:rPr>
                <w:rFonts w:ascii="Times New Roman" w:hAnsi="Times New Roman" w:cs="Times New Roman"/>
                <w:sz w:val="24"/>
                <w:szCs w:val="24"/>
              </w:rPr>
            </w:pPr>
          </w:p>
        </w:tc>
        <w:tc>
          <w:tcPr>
            <w:tcW w:w="7619" w:type="dxa"/>
            <w:noWrap/>
          </w:tcPr>
          <w:p w:rsidR="002664AC" w:rsidRDefault="00E63034">
            <w:pPr>
              <w:pStyle w:val="af1"/>
              <w:rPr>
                <w:rFonts w:ascii="Times New Roman" w:hAnsi="Times New Roman" w:cs="Times New Roman"/>
                <w:sz w:val="24"/>
                <w:szCs w:val="24"/>
              </w:rPr>
            </w:pPr>
            <w:r>
              <w:rPr>
                <w:rStyle w:val="610"/>
                <w:rFonts w:ascii="Times New Roman" w:hAnsi="Times New Roman" w:cs="Times New Roman"/>
                <w:sz w:val="24"/>
                <w:szCs w:val="24"/>
              </w:rPr>
              <w:t>Опознают неопределённо-личные предложения.</w:t>
            </w:r>
          </w:p>
          <w:p w:rsidR="002664AC" w:rsidRDefault="00E63034">
            <w:pPr>
              <w:pStyle w:val="af1"/>
              <w:rPr>
                <w:rFonts w:ascii="Times New Roman" w:hAnsi="Times New Roman" w:cs="Times New Roman"/>
                <w:sz w:val="24"/>
                <w:szCs w:val="24"/>
              </w:rPr>
            </w:pPr>
            <w:r>
              <w:rPr>
                <w:rStyle w:val="610"/>
                <w:rFonts w:ascii="Times New Roman" w:hAnsi="Times New Roman" w:cs="Times New Roman"/>
                <w:sz w:val="24"/>
                <w:szCs w:val="24"/>
              </w:rPr>
              <w:t>Определяют значение и морфологическую выраженность главного члена неопределённо-личных предложений. Аргументируют употребление односоставных предложений данного вида подобранными пословицами.</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62/6</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Неопределённо-личные предложения.</w:t>
            </w:r>
          </w:p>
        </w:tc>
        <w:tc>
          <w:tcPr>
            <w:tcW w:w="7619" w:type="dxa"/>
            <w:noWrap/>
          </w:tcPr>
          <w:p w:rsidR="002664AC" w:rsidRDefault="00E63034">
            <w:pPr>
              <w:pStyle w:val="af1"/>
              <w:rPr>
                <w:rStyle w:val="610"/>
                <w:rFonts w:ascii="Times New Roman" w:hAnsi="Times New Roman" w:cs="Times New Roman"/>
                <w:sz w:val="24"/>
                <w:szCs w:val="24"/>
              </w:rPr>
            </w:pPr>
            <w:r>
              <w:rPr>
                <w:rStyle w:val="610"/>
                <w:rFonts w:ascii="Times New Roman" w:hAnsi="Times New Roman" w:cs="Times New Roman"/>
                <w:sz w:val="24"/>
                <w:szCs w:val="24"/>
              </w:rPr>
              <w:t>Выполняют упражнения на закрепление изученного материала</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63/7</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 xml:space="preserve"> Инструкция (проектная работа)</w:t>
            </w:r>
          </w:p>
        </w:tc>
        <w:tc>
          <w:tcPr>
            <w:tcW w:w="7619" w:type="dxa"/>
            <w:noWrap/>
          </w:tcPr>
          <w:p w:rsidR="002664AC" w:rsidRDefault="00E63034">
            <w:pPr>
              <w:pStyle w:val="af1"/>
              <w:rPr>
                <w:rFonts w:ascii="Times New Roman" w:hAnsi="Times New Roman" w:cs="Times New Roman"/>
                <w:sz w:val="24"/>
                <w:szCs w:val="24"/>
              </w:rPr>
            </w:pPr>
            <w:r>
              <w:rPr>
                <w:rStyle w:val="610"/>
                <w:rFonts w:ascii="Times New Roman" w:hAnsi="Times New Roman" w:cs="Times New Roman"/>
                <w:sz w:val="24"/>
                <w:szCs w:val="24"/>
              </w:rPr>
              <w:t>Анализируют употребление односоставных предложений в жанре инструкций. Выбирают нужную форму глагола-сказуемого для односоставных предложений в инструкции. Создают свои тексты-инструкции, употребляя уместно односоставные предложения. Создают коллективный проект</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64/8</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Безличные предложения</w:t>
            </w:r>
          </w:p>
        </w:tc>
        <w:tc>
          <w:tcPr>
            <w:tcW w:w="7619" w:type="dxa"/>
            <w:noWrap/>
          </w:tcPr>
          <w:p w:rsidR="002664AC" w:rsidRDefault="00E63034">
            <w:pPr>
              <w:pStyle w:val="af1"/>
              <w:rPr>
                <w:rStyle w:val="62"/>
                <w:rFonts w:ascii="Times New Roman" w:hAnsi="Times New Roman" w:cs="Times New Roman"/>
                <w:sz w:val="24"/>
                <w:szCs w:val="24"/>
              </w:rPr>
            </w:pPr>
            <w:r>
              <w:rPr>
                <w:rStyle w:val="62"/>
                <w:rFonts w:ascii="Times New Roman" w:hAnsi="Times New Roman" w:cs="Times New Roman"/>
                <w:sz w:val="24"/>
                <w:szCs w:val="24"/>
              </w:rPr>
              <w:t>Опознают безличные предложения.</w:t>
            </w:r>
          </w:p>
          <w:p w:rsidR="002664AC" w:rsidRDefault="00E63034">
            <w:pPr>
              <w:pStyle w:val="af1"/>
              <w:rPr>
                <w:rStyle w:val="62"/>
                <w:rFonts w:ascii="Times New Roman" w:hAnsi="Times New Roman" w:cs="Times New Roman"/>
                <w:sz w:val="24"/>
                <w:szCs w:val="24"/>
              </w:rPr>
            </w:pPr>
            <w:r>
              <w:rPr>
                <w:rStyle w:val="62"/>
                <w:rFonts w:ascii="Times New Roman" w:hAnsi="Times New Roman" w:cs="Times New Roman"/>
                <w:sz w:val="24"/>
                <w:szCs w:val="24"/>
              </w:rPr>
              <w:t>Определяют морфологическую выраженность главного члена в безличных предложениях</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65/9</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pStyle w:val="aff"/>
              <w:rPr>
                <w:rFonts w:ascii="Times New Roman" w:hAnsi="Times New Roman" w:cs="Times New Roman"/>
                <w:color w:val="000000"/>
                <w:sz w:val="24"/>
                <w:szCs w:val="24"/>
              </w:rPr>
            </w:pPr>
            <w:r>
              <w:rPr>
                <w:rFonts w:ascii="Times New Roman" w:hAnsi="Times New Roman" w:cs="Times New Roman"/>
                <w:color w:val="000000" w:themeColor="text1"/>
                <w:sz w:val="24"/>
                <w:szCs w:val="24"/>
              </w:rPr>
              <w:t>Безличные предложения</w:t>
            </w:r>
          </w:p>
        </w:tc>
        <w:tc>
          <w:tcPr>
            <w:tcW w:w="7619" w:type="dxa"/>
            <w:noWrap/>
          </w:tcPr>
          <w:p w:rsidR="002664AC" w:rsidRDefault="00E63034">
            <w:pPr>
              <w:pStyle w:val="af1"/>
              <w:rPr>
                <w:rFonts w:ascii="Times New Roman" w:hAnsi="Times New Roman" w:cs="Times New Roman"/>
                <w:sz w:val="24"/>
                <w:szCs w:val="24"/>
              </w:rPr>
            </w:pPr>
            <w:r>
              <w:rPr>
                <w:rStyle w:val="62"/>
                <w:rFonts w:ascii="Times New Roman" w:hAnsi="Times New Roman" w:cs="Times New Roman"/>
                <w:sz w:val="24"/>
                <w:szCs w:val="24"/>
              </w:rPr>
              <w:t>Трансформируют двусоставные предложения в односоставные безличные предложения. Подбирают свои тексты с примерами безличных предложений из разных учебников.</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66/10</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Развитие речи. Рассуждение</w:t>
            </w:r>
          </w:p>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Составление текста - рассуждения</w:t>
            </w:r>
          </w:p>
        </w:tc>
        <w:tc>
          <w:tcPr>
            <w:tcW w:w="7619" w:type="dxa"/>
            <w:noWrap/>
          </w:tcPr>
          <w:p w:rsidR="002664AC" w:rsidRDefault="00E63034">
            <w:pPr>
              <w:pStyle w:val="af1"/>
              <w:rPr>
                <w:rFonts w:ascii="Times New Roman" w:hAnsi="Times New Roman" w:cs="Times New Roman"/>
                <w:sz w:val="24"/>
                <w:szCs w:val="24"/>
              </w:rPr>
            </w:pPr>
            <w:r>
              <w:rPr>
                <w:rStyle w:val="62"/>
                <w:rFonts w:ascii="Times New Roman" w:hAnsi="Times New Roman" w:cs="Times New Roman"/>
                <w:sz w:val="24"/>
                <w:szCs w:val="24"/>
              </w:rPr>
              <w:t>Воспринимают на слух текст-рассуждение, выделяют в нём структурные части. Создают своё рассуждение на предложенную тему. Работают над текстом для изложения, определяя коммуникативно-целесообразные языковые средства выражения мысли. Подбирают рабочие материалы на определённую тему на основе межпредметных связей с уроками литературы. Пишут диктант. Готовят устное выступление по картине.</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67/11</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Развитие речи. Изложение с элементами сочинения.</w:t>
            </w:r>
          </w:p>
        </w:tc>
        <w:tc>
          <w:tcPr>
            <w:tcW w:w="7619" w:type="dxa"/>
            <w:noWrap/>
          </w:tcPr>
          <w:p w:rsidR="002664AC" w:rsidRDefault="00E63034">
            <w:pPr>
              <w:pStyle w:val="af1"/>
              <w:rPr>
                <w:rFonts w:ascii="Times New Roman" w:hAnsi="Times New Roman" w:cs="Times New Roman"/>
                <w:sz w:val="24"/>
                <w:szCs w:val="24"/>
              </w:rPr>
            </w:pPr>
            <w:r>
              <w:rPr>
                <w:rFonts w:ascii="Times New Roman" w:hAnsi="Times New Roman" w:cs="Times New Roman"/>
                <w:sz w:val="24"/>
                <w:szCs w:val="24"/>
              </w:rPr>
              <w:t>Учатся  воспроизводить текст с заданной степенью свернутости.</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68/12</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line="240" w:lineRule="auto"/>
              <w:rPr>
                <w:rFonts w:ascii="Times New Roman" w:hAnsi="Times New Roman" w:cs="Times New Roman"/>
                <w:sz w:val="24"/>
                <w:szCs w:val="24"/>
              </w:rPr>
            </w:pPr>
            <w:r>
              <w:rPr>
                <w:rFonts w:ascii="Times New Roman" w:hAnsi="Times New Roman" w:cs="Times New Roman"/>
                <w:sz w:val="24"/>
                <w:szCs w:val="24"/>
              </w:rPr>
              <w:t>Неполные   предложения.</w:t>
            </w:r>
          </w:p>
          <w:p w:rsidR="002664AC" w:rsidRDefault="002664AC">
            <w:pPr>
              <w:spacing w:before="46" w:after="46" w:line="240" w:lineRule="auto"/>
              <w:rPr>
                <w:rFonts w:ascii="Times New Roman" w:hAnsi="Times New Roman" w:cs="Times New Roman"/>
                <w:sz w:val="24"/>
                <w:szCs w:val="24"/>
              </w:rPr>
            </w:pPr>
          </w:p>
        </w:tc>
        <w:tc>
          <w:tcPr>
            <w:tcW w:w="7619" w:type="dxa"/>
            <w:noWrap/>
          </w:tcPr>
          <w:p w:rsidR="002664AC" w:rsidRDefault="00E63034">
            <w:pPr>
              <w:pStyle w:val="af1"/>
              <w:rPr>
                <w:rFonts w:ascii="Times New Roman" w:hAnsi="Times New Roman" w:cs="Times New Roman"/>
                <w:sz w:val="24"/>
                <w:szCs w:val="24"/>
              </w:rPr>
            </w:pPr>
            <w:r>
              <w:rPr>
                <w:rStyle w:val="62"/>
                <w:rFonts w:ascii="Times New Roman" w:hAnsi="Times New Roman" w:cs="Times New Roman"/>
                <w:sz w:val="24"/>
                <w:szCs w:val="24"/>
              </w:rPr>
              <w:t xml:space="preserve">Выполняют устные и письменные синтаксические разборы односоставных предложений. Тренируются в разборе предложений разных видов, сопоставляя двусоставные и односоставные </w:t>
            </w:r>
            <w:r>
              <w:rPr>
                <w:rStyle w:val="62"/>
                <w:rFonts w:ascii="Times New Roman" w:hAnsi="Times New Roman" w:cs="Times New Roman"/>
                <w:sz w:val="24"/>
                <w:szCs w:val="24"/>
              </w:rPr>
              <w:lastRenderedPageBreak/>
              <w:t>предложения.</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69/13</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Синтаксический разбор односоставного  предложения</w:t>
            </w:r>
          </w:p>
        </w:tc>
        <w:tc>
          <w:tcPr>
            <w:tcW w:w="7619" w:type="dxa"/>
            <w:noWrap/>
          </w:tcPr>
          <w:p w:rsidR="002664AC" w:rsidRDefault="00E63034">
            <w:pPr>
              <w:pStyle w:val="af1"/>
              <w:rPr>
                <w:rStyle w:val="55"/>
                <w:rFonts w:ascii="Times New Roman" w:hAnsi="Times New Roman" w:cs="Times New Roman"/>
                <w:sz w:val="24"/>
                <w:szCs w:val="24"/>
              </w:rPr>
            </w:pPr>
            <w:r>
              <w:rPr>
                <w:rStyle w:val="62"/>
                <w:rFonts w:ascii="Times New Roman" w:hAnsi="Times New Roman" w:cs="Times New Roman"/>
                <w:sz w:val="24"/>
                <w:szCs w:val="24"/>
              </w:rPr>
              <w:t>Выполняют устные и письменные синтаксические разборы односоставных предложений. Тренируются в разборе предложений разных видов, сопоставляя двусоставные и односоставные предложения</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70/14</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 xml:space="preserve">Обобщающий урок по теме «Односоставные предложения». </w:t>
            </w:r>
          </w:p>
          <w:p w:rsidR="002664AC" w:rsidRDefault="002664AC">
            <w:pPr>
              <w:spacing w:before="46" w:after="46" w:line="240" w:lineRule="auto"/>
              <w:rPr>
                <w:rFonts w:ascii="Times New Roman" w:hAnsi="Times New Roman" w:cs="Times New Roman"/>
                <w:sz w:val="24"/>
                <w:szCs w:val="24"/>
              </w:rPr>
            </w:pPr>
          </w:p>
        </w:tc>
        <w:tc>
          <w:tcPr>
            <w:tcW w:w="7619" w:type="dxa"/>
            <w:noWrap/>
          </w:tcPr>
          <w:p w:rsidR="002664AC" w:rsidRDefault="00E63034">
            <w:pPr>
              <w:pStyle w:val="af1"/>
              <w:rPr>
                <w:rFonts w:ascii="Times New Roman" w:hAnsi="Times New Roman" w:cs="Times New Roman"/>
                <w:sz w:val="24"/>
                <w:szCs w:val="24"/>
              </w:rPr>
            </w:pPr>
            <w:r>
              <w:rPr>
                <w:rFonts w:ascii="Times New Roman" w:hAnsi="Times New Roman" w:cs="Times New Roman"/>
                <w:sz w:val="24"/>
                <w:szCs w:val="24"/>
              </w:rPr>
              <w:t xml:space="preserve"> </w:t>
            </w:r>
            <w:r>
              <w:rPr>
                <w:rStyle w:val="62"/>
                <w:rFonts w:ascii="Times New Roman" w:hAnsi="Times New Roman" w:cs="Times New Roman"/>
                <w:sz w:val="24"/>
                <w:szCs w:val="24"/>
              </w:rPr>
              <w:t>Отвечают на контрольные вопросы, систематизируя изученный материал. Тренируются в использовании разных односоставных предложений, выбирая наиболее уместные и следя за нормой их употребления. Развивают свою способность устного пересказа текста об учёном с оценкой его деятельности. Выполняют тестовые задания.</w:t>
            </w:r>
            <w:r>
              <w:rPr>
                <w:rFonts w:ascii="Times New Roman" w:hAnsi="Times New Roman" w:cs="Times New Roman"/>
                <w:sz w:val="24"/>
                <w:szCs w:val="24"/>
              </w:rPr>
              <w:t xml:space="preserve">  </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71/15</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Контрольный диктант по теме «Односоставные предложения»</w:t>
            </w:r>
          </w:p>
        </w:tc>
        <w:tc>
          <w:tcPr>
            <w:tcW w:w="7619" w:type="dxa"/>
            <w:noWrap/>
          </w:tcPr>
          <w:p w:rsidR="002664AC" w:rsidRDefault="00E63034">
            <w:pPr>
              <w:pStyle w:val="af1"/>
              <w:rPr>
                <w:rFonts w:ascii="Times New Roman" w:hAnsi="Times New Roman" w:cs="Times New Roman"/>
                <w:sz w:val="24"/>
                <w:szCs w:val="24"/>
              </w:rPr>
            </w:pPr>
            <w:r>
              <w:rPr>
                <w:rFonts w:ascii="Times New Roman" w:hAnsi="Times New Roman" w:cs="Times New Roman"/>
                <w:sz w:val="24"/>
                <w:szCs w:val="24"/>
              </w:rPr>
              <w:t xml:space="preserve">Пишут диктант и выполняют грамматические  задания. </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72/16</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Работа над ошибками.</w:t>
            </w:r>
          </w:p>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Простое осложненное предложение</w:t>
            </w:r>
          </w:p>
        </w:tc>
        <w:tc>
          <w:tcPr>
            <w:tcW w:w="7619" w:type="dxa"/>
            <w:noWrap/>
          </w:tcPr>
          <w:p w:rsidR="002664AC" w:rsidRDefault="00E63034">
            <w:pPr>
              <w:pStyle w:val="af1"/>
              <w:rPr>
                <w:rFonts w:ascii="Times New Roman" w:hAnsi="Times New Roman" w:cs="Times New Roman"/>
                <w:sz w:val="24"/>
                <w:szCs w:val="24"/>
              </w:rPr>
            </w:pPr>
            <w:r>
              <w:rPr>
                <w:rFonts w:ascii="Times New Roman" w:hAnsi="Times New Roman" w:cs="Times New Roman"/>
                <w:sz w:val="24"/>
                <w:szCs w:val="24"/>
              </w:rPr>
              <w:t>Выполняют работу над ошибками.</w:t>
            </w:r>
          </w:p>
          <w:p w:rsidR="002664AC" w:rsidRDefault="00E63034">
            <w:pPr>
              <w:pStyle w:val="af1"/>
              <w:rPr>
                <w:rFonts w:ascii="Times New Roman" w:hAnsi="Times New Roman" w:cs="Times New Roman"/>
                <w:sz w:val="24"/>
                <w:szCs w:val="24"/>
              </w:rPr>
            </w:pPr>
            <w:r>
              <w:rPr>
                <w:rFonts w:ascii="Times New Roman" w:hAnsi="Times New Roman" w:cs="Times New Roman"/>
                <w:sz w:val="24"/>
                <w:szCs w:val="24"/>
              </w:rPr>
              <w:t>Изучают структуру осложнённого предложения.</w:t>
            </w:r>
          </w:p>
        </w:tc>
      </w:tr>
      <w:tr w:rsidR="002664AC">
        <w:tc>
          <w:tcPr>
            <w:tcW w:w="15559" w:type="dxa"/>
            <w:gridSpan w:val="6"/>
            <w:noWrap/>
          </w:tcPr>
          <w:p w:rsidR="002664AC" w:rsidRDefault="00E63034">
            <w:pPr>
              <w:pStyle w:val="af1"/>
              <w:jc w:val="center"/>
              <w:rPr>
                <w:rStyle w:val="55"/>
                <w:rFonts w:ascii="Times New Roman" w:hAnsi="Times New Roman" w:cs="Times New Roman"/>
                <w:sz w:val="24"/>
                <w:szCs w:val="24"/>
              </w:rPr>
            </w:pPr>
            <w:r>
              <w:rPr>
                <w:rFonts w:ascii="Times New Roman" w:hAnsi="Times New Roman" w:cs="Times New Roman"/>
                <w:b/>
                <w:sz w:val="24"/>
                <w:szCs w:val="24"/>
              </w:rPr>
              <w:t>Тема раздела 9</w:t>
            </w:r>
            <w:r>
              <w:rPr>
                <w:rFonts w:ascii="Times New Roman" w:hAnsi="Times New Roman" w:cs="Times New Roman"/>
                <w:sz w:val="24"/>
                <w:szCs w:val="24"/>
              </w:rPr>
              <w:t xml:space="preserve">  Однородные члены предложения (16 ч)</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73/1</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lang w:val="en-US"/>
              </w:rPr>
            </w:pPr>
            <w:r>
              <w:rPr>
                <w:rFonts w:ascii="Times New Roman" w:hAnsi="Times New Roman" w:cs="Times New Roman"/>
                <w:sz w:val="24"/>
                <w:szCs w:val="24"/>
              </w:rPr>
              <w:t>Понятие об однородных членах</w:t>
            </w:r>
          </w:p>
        </w:tc>
        <w:tc>
          <w:tcPr>
            <w:tcW w:w="7619" w:type="dxa"/>
            <w:noWrap/>
          </w:tcPr>
          <w:p w:rsidR="002664AC" w:rsidRDefault="00E63034">
            <w:pPr>
              <w:pStyle w:val="af1"/>
              <w:rPr>
                <w:rFonts w:ascii="Times New Roman" w:hAnsi="Times New Roman" w:cs="Times New Roman"/>
                <w:sz w:val="24"/>
                <w:szCs w:val="24"/>
              </w:rPr>
            </w:pPr>
            <w:r>
              <w:rPr>
                <w:rStyle w:val="63"/>
                <w:rFonts w:ascii="Times New Roman" w:hAnsi="Times New Roman" w:cs="Times New Roman"/>
                <w:sz w:val="24"/>
                <w:szCs w:val="24"/>
              </w:rPr>
              <w:t>Осознают условия однородности членов предложения. Указывают средства связи между однородными членами. Выполняют упражнение по развитию речи, составляют текст на одну из предложенных тем, употребляя однородные члены. Пишут диктант, объясняя правописание пропущенных букв и употребление знаков препинания.</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74/2</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Однородные члены, связанные только перечислительной интонацией, и пунктуация при них.</w:t>
            </w:r>
          </w:p>
        </w:tc>
        <w:tc>
          <w:tcPr>
            <w:tcW w:w="7619" w:type="dxa"/>
            <w:noWrap/>
          </w:tcPr>
          <w:p w:rsidR="002664AC" w:rsidRDefault="00E63034">
            <w:pPr>
              <w:pStyle w:val="af1"/>
              <w:rPr>
                <w:rFonts w:ascii="Times New Roman" w:hAnsi="Times New Roman" w:cs="Times New Roman"/>
                <w:sz w:val="24"/>
                <w:szCs w:val="24"/>
              </w:rPr>
            </w:pPr>
            <w:r>
              <w:rPr>
                <w:rStyle w:val="63"/>
                <w:rFonts w:ascii="Times New Roman" w:hAnsi="Times New Roman" w:cs="Times New Roman"/>
                <w:sz w:val="24"/>
                <w:szCs w:val="24"/>
              </w:rPr>
              <w:t xml:space="preserve">Распознают однородные и неоднородные определения. Читают текст выразительно вслух, соблюдая интонацию перечисления при однородных членах. </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75/3</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Однородные члены, связанные только перечислительной интонацией, и пунктуация при них</w:t>
            </w:r>
          </w:p>
        </w:tc>
        <w:tc>
          <w:tcPr>
            <w:tcW w:w="7619" w:type="dxa"/>
            <w:noWrap/>
          </w:tcPr>
          <w:p w:rsidR="002664AC" w:rsidRDefault="00E63034">
            <w:pPr>
              <w:pStyle w:val="af1"/>
              <w:rPr>
                <w:rStyle w:val="63"/>
                <w:rFonts w:ascii="Times New Roman" w:hAnsi="Times New Roman" w:cs="Times New Roman"/>
                <w:sz w:val="24"/>
                <w:szCs w:val="24"/>
              </w:rPr>
            </w:pPr>
            <w:r>
              <w:rPr>
                <w:rStyle w:val="63"/>
                <w:rFonts w:ascii="Times New Roman" w:hAnsi="Times New Roman" w:cs="Times New Roman"/>
                <w:sz w:val="24"/>
                <w:szCs w:val="24"/>
              </w:rPr>
              <w:t>Выполняют практические упражнения</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76/4</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 xml:space="preserve"> Развитие речи. Изложение по тексту «Сравнительная характеристика»</w:t>
            </w:r>
          </w:p>
        </w:tc>
        <w:tc>
          <w:tcPr>
            <w:tcW w:w="7619" w:type="dxa"/>
            <w:noWrap/>
          </w:tcPr>
          <w:p w:rsidR="002664AC" w:rsidRDefault="00E63034">
            <w:pPr>
              <w:pStyle w:val="af1"/>
              <w:rPr>
                <w:rFonts w:ascii="Times New Roman" w:hAnsi="Times New Roman" w:cs="Times New Roman"/>
                <w:sz w:val="24"/>
                <w:szCs w:val="24"/>
              </w:rPr>
            </w:pPr>
            <w:r>
              <w:rPr>
                <w:rFonts w:ascii="Times New Roman" w:hAnsi="Times New Roman" w:cs="Times New Roman"/>
                <w:sz w:val="24"/>
                <w:szCs w:val="24"/>
              </w:rPr>
              <w:t xml:space="preserve">Учатся понимать    особенности    такого вида текста как сравнительная характеристика человека, </w:t>
            </w:r>
            <w:r>
              <w:rPr>
                <w:rFonts w:ascii="Times New Roman" w:hAnsi="Times New Roman" w:cs="Times New Roman"/>
                <w:b/>
                <w:sz w:val="24"/>
                <w:szCs w:val="24"/>
              </w:rPr>
              <w:t xml:space="preserve">уметь </w:t>
            </w:r>
            <w:r>
              <w:rPr>
                <w:rFonts w:ascii="Times New Roman" w:hAnsi="Times New Roman" w:cs="Times New Roman"/>
                <w:sz w:val="24"/>
                <w:szCs w:val="24"/>
              </w:rPr>
              <w:t>составлять текст такого вида,  использовать языковые  средства,   соблюдать  на письме литературные нормы</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77/5</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lang w:val="en-US"/>
              </w:rPr>
            </w:pPr>
            <w:r>
              <w:rPr>
                <w:rFonts w:ascii="Times New Roman" w:hAnsi="Times New Roman" w:cs="Times New Roman"/>
                <w:sz w:val="24"/>
                <w:szCs w:val="24"/>
              </w:rPr>
              <w:t>Однородные и неоднородные определения</w:t>
            </w:r>
          </w:p>
        </w:tc>
        <w:tc>
          <w:tcPr>
            <w:tcW w:w="7619" w:type="dxa"/>
            <w:noWrap/>
          </w:tcPr>
          <w:p w:rsidR="002664AC" w:rsidRDefault="00E63034">
            <w:pPr>
              <w:pStyle w:val="af1"/>
              <w:rPr>
                <w:rFonts w:ascii="Times New Roman" w:hAnsi="Times New Roman" w:cs="Times New Roman"/>
                <w:sz w:val="24"/>
                <w:szCs w:val="24"/>
              </w:rPr>
            </w:pPr>
            <w:r>
              <w:rPr>
                <w:rStyle w:val="63"/>
                <w:rFonts w:ascii="Times New Roman" w:hAnsi="Times New Roman" w:cs="Times New Roman"/>
                <w:sz w:val="24"/>
                <w:szCs w:val="24"/>
              </w:rPr>
              <w:t>Читают и записывают тексты, графически обозначая перечислительную интонацию, расставляя пропущенные разделительные запятые между однородными членами. Письменно формулируют основную мысль текста. Продолжают незаконченные предложения, ставя на месте пропусков однородные члены предложения. Пишут изложение, основанное на сравнительной характеристике.</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78/6</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ind w:left="30"/>
              <w:rPr>
                <w:rFonts w:ascii="Times New Roman" w:hAnsi="Times New Roman" w:cs="Times New Roman"/>
                <w:sz w:val="24"/>
                <w:szCs w:val="24"/>
              </w:rPr>
            </w:pPr>
            <w:r>
              <w:rPr>
                <w:rFonts w:ascii="Times New Roman" w:hAnsi="Times New Roman" w:cs="Times New Roman"/>
                <w:sz w:val="24"/>
                <w:szCs w:val="24"/>
              </w:rPr>
              <w:t xml:space="preserve"> Развитие речи. Сочинение «Сравнительная характеристика двух одноклассников»</w:t>
            </w:r>
          </w:p>
        </w:tc>
        <w:tc>
          <w:tcPr>
            <w:tcW w:w="7619" w:type="dxa"/>
            <w:noWrap/>
          </w:tcPr>
          <w:p w:rsidR="002664AC" w:rsidRDefault="00E63034">
            <w:pPr>
              <w:spacing w:before="46" w:after="46" w:line="240" w:lineRule="auto"/>
              <w:rPr>
                <w:rStyle w:val="55"/>
                <w:rFonts w:ascii="Times New Roman" w:eastAsiaTheme="minorEastAsia" w:hAnsi="Times New Roman" w:cs="Times New Roman"/>
                <w:sz w:val="24"/>
                <w:szCs w:val="24"/>
              </w:rPr>
            </w:pPr>
            <w:r>
              <w:rPr>
                <w:rFonts w:ascii="Times New Roman" w:hAnsi="Times New Roman" w:cs="Times New Roman"/>
                <w:sz w:val="24"/>
                <w:szCs w:val="24"/>
              </w:rPr>
              <w:t>Вспоминают признаки текста и его функционально-смысловых типов (повествования, описания, рассуждения).  Создают тексты различных стилей и жанров</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79/7</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Однородные члены, связанные сочинительными союзами, и пунктуация при них</w:t>
            </w:r>
          </w:p>
        </w:tc>
        <w:tc>
          <w:tcPr>
            <w:tcW w:w="7619" w:type="dxa"/>
            <w:noWrap/>
          </w:tcPr>
          <w:p w:rsidR="002664AC" w:rsidRDefault="00E63034">
            <w:pPr>
              <w:pStyle w:val="af1"/>
              <w:rPr>
                <w:rFonts w:ascii="Times New Roman" w:hAnsi="Times New Roman" w:cs="Times New Roman"/>
                <w:sz w:val="24"/>
                <w:szCs w:val="24"/>
              </w:rPr>
            </w:pPr>
            <w:r>
              <w:rPr>
                <w:rStyle w:val="63"/>
                <w:rFonts w:ascii="Times New Roman" w:hAnsi="Times New Roman" w:cs="Times New Roman"/>
                <w:sz w:val="24"/>
                <w:szCs w:val="24"/>
              </w:rPr>
              <w:t>Выделяют разделительные союзы в предложениях.</w:t>
            </w:r>
          </w:p>
          <w:p w:rsidR="002664AC" w:rsidRDefault="00E63034">
            <w:pPr>
              <w:pStyle w:val="af1"/>
              <w:rPr>
                <w:rFonts w:ascii="Times New Roman" w:hAnsi="Times New Roman" w:cs="Times New Roman"/>
                <w:sz w:val="24"/>
                <w:szCs w:val="24"/>
              </w:rPr>
            </w:pPr>
            <w:r>
              <w:rPr>
                <w:rStyle w:val="63"/>
                <w:rFonts w:ascii="Times New Roman" w:hAnsi="Times New Roman" w:cs="Times New Roman"/>
                <w:sz w:val="24"/>
                <w:szCs w:val="24"/>
              </w:rPr>
              <w:t>Определяют, одиночными или повторяющимися являются эти союзы. Расставляют знаки препинания в текстах. Пишут текст, расставляя пропущенные запятые. Подчёркивают однородные члены как члены предложения и грамматические основы сложносочинённых предложений с союзом</w:t>
            </w:r>
            <w:r>
              <w:rPr>
                <w:rStyle w:val="af8"/>
                <w:rFonts w:ascii="Times New Roman" w:hAnsi="Times New Roman" w:cs="Times New Roman"/>
                <w:sz w:val="24"/>
                <w:szCs w:val="24"/>
              </w:rPr>
              <w:t xml:space="preserve"> и.</w:t>
            </w:r>
            <w:r>
              <w:rPr>
                <w:rStyle w:val="63"/>
                <w:rFonts w:ascii="Times New Roman" w:hAnsi="Times New Roman" w:cs="Times New Roman"/>
                <w:sz w:val="24"/>
                <w:szCs w:val="24"/>
              </w:rPr>
              <w:t xml:space="preserve"> </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80/8</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Однородные члены, связанные сочинительными союзами, и пунктуация при них</w:t>
            </w:r>
          </w:p>
        </w:tc>
        <w:tc>
          <w:tcPr>
            <w:tcW w:w="7619" w:type="dxa"/>
            <w:noWrap/>
          </w:tcPr>
          <w:p w:rsidR="002664AC" w:rsidRDefault="00E63034">
            <w:pPr>
              <w:pStyle w:val="af1"/>
              <w:rPr>
                <w:rStyle w:val="63"/>
                <w:rFonts w:ascii="Times New Roman" w:hAnsi="Times New Roman" w:cs="Times New Roman"/>
                <w:sz w:val="24"/>
                <w:szCs w:val="24"/>
              </w:rPr>
            </w:pPr>
            <w:r>
              <w:rPr>
                <w:rStyle w:val="63"/>
                <w:rFonts w:ascii="Times New Roman" w:hAnsi="Times New Roman" w:cs="Times New Roman"/>
                <w:sz w:val="24"/>
                <w:szCs w:val="24"/>
              </w:rPr>
              <w:t>Составляют схемы сложносочинённых предложений. Находят в тексте обращения, однородные главные и однородные второстепенные члены.</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81/9</w:t>
            </w:r>
          </w:p>
          <w:p w:rsidR="002664AC" w:rsidRDefault="002664AC">
            <w:pPr>
              <w:spacing w:line="240" w:lineRule="auto"/>
              <w:rPr>
                <w:rFonts w:ascii="Times New Roman" w:hAnsi="Times New Roman" w:cs="Times New Roman"/>
                <w:sz w:val="24"/>
                <w:szCs w:val="24"/>
              </w:rPr>
            </w:pP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Обобщающие слова при однородных членах и знаки препинания при них</w:t>
            </w:r>
          </w:p>
        </w:tc>
        <w:tc>
          <w:tcPr>
            <w:tcW w:w="7619" w:type="dxa"/>
            <w:noWrap/>
          </w:tcPr>
          <w:p w:rsidR="002664AC" w:rsidRDefault="00E63034">
            <w:pPr>
              <w:pStyle w:val="af1"/>
              <w:rPr>
                <w:rFonts w:ascii="Times New Roman" w:hAnsi="Times New Roman" w:cs="Times New Roman"/>
                <w:sz w:val="24"/>
                <w:szCs w:val="24"/>
              </w:rPr>
            </w:pPr>
            <w:r>
              <w:rPr>
                <w:rStyle w:val="64"/>
                <w:rFonts w:ascii="Times New Roman" w:hAnsi="Times New Roman" w:cs="Times New Roman"/>
                <w:sz w:val="24"/>
                <w:szCs w:val="24"/>
              </w:rPr>
              <w:t xml:space="preserve">Распределяют предложения на две группы: с обобщающим словом после однородных членов и перед ним. Читают выразительно предложения с интонацией предупреждения, с интонацией пояснения. </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82/10</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Обобщающие слова при однородных членах и знаки препинания при них</w:t>
            </w:r>
          </w:p>
        </w:tc>
        <w:tc>
          <w:tcPr>
            <w:tcW w:w="7619" w:type="dxa"/>
            <w:noWrap/>
          </w:tcPr>
          <w:p w:rsidR="002664AC" w:rsidRDefault="00E63034">
            <w:pPr>
              <w:pStyle w:val="af1"/>
              <w:rPr>
                <w:rStyle w:val="64"/>
                <w:rFonts w:ascii="Times New Roman" w:hAnsi="Times New Roman" w:cs="Times New Roman"/>
                <w:sz w:val="24"/>
                <w:szCs w:val="24"/>
              </w:rPr>
            </w:pPr>
            <w:r>
              <w:rPr>
                <w:rStyle w:val="64"/>
                <w:rFonts w:ascii="Times New Roman" w:hAnsi="Times New Roman" w:cs="Times New Roman"/>
                <w:sz w:val="24"/>
                <w:szCs w:val="24"/>
              </w:rPr>
              <w:t>Подбирают к однородным членам предложенные обобщающие слова. Записывают предложения с обобщающим словом при однородных членах, классифицируя их по группам. Пишут диктант.</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83/11</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ind w:left="45"/>
              <w:rPr>
                <w:rFonts w:ascii="Times New Roman" w:hAnsi="Times New Roman" w:cs="Times New Roman"/>
                <w:sz w:val="24"/>
                <w:szCs w:val="24"/>
              </w:rPr>
            </w:pPr>
            <w:r>
              <w:rPr>
                <w:rFonts w:ascii="Times New Roman" w:hAnsi="Times New Roman" w:cs="Times New Roman"/>
                <w:sz w:val="24"/>
                <w:szCs w:val="24"/>
              </w:rPr>
              <w:t xml:space="preserve">Синтаксический разбор предложения с </w:t>
            </w:r>
          </w:p>
          <w:p w:rsidR="002664AC" w:rsidRDefault="00E63034">
            <w:pPr>
              <w:spacing w:before="46" w:after="46" w:line="240" w:lineRule="auto"/>
              <w:ind w:left="45"/>
              <w:rPr>
                <w:rFonts w:ascii="Times New Roman" w:hAnsi="Times New Roman" w:cs="Times New Roman"/>
                <w:sz w:val="24"/>
                <w:szCs w:val="24"/>
              </w:rPr>
            </w:pPr>
            <w:r>
              <w:rPr>
                <w:rFonts w:ascii="Times New Roman" w:hAnsi="Times New Roman" w:cs="Times New Roman"/>
                <w:sz w:val="24"/>
                <w:szCs w:val="24"/>
              </w:rPr>
              <w:t>однородными членами</w:t>
            </w:r>
          </w:p>
        </w:tc>
        <w:tc>
          <w:tcPr>
            <w:tcW w:w="7619" w:type="dxa"/>
            <w:noWrap/>
          </w:tcPr>
          <w:p w:rsidR="002664AC" w:rsidRDefault="00E63034">
            <w:pPr>
              <w:pStyle w:val="af1"/>
              <w:rPr>
                <w:rFonts w:ascii="Times New Roman" w:hAnsi="Times New Roman" w:cs="Times New Roman"/>
                <w:sz w:val="24"/>
                <w:szCs w:val="24"/>
              </w:rPr>
            </w:pPr>
            <w:r>
              <w:rPr>
                <w:rStyle w:val="64"/>
                <w:rFonts w:ascii="Times New Roman" w:hAnsi="Times New Roman" w:cs="Times New Roman"/>
                <w:sz w:val="24"/>
                <w:szCs w:val="24"/>
              </w:rPr>
              <w:t>Проводят письменный синтаксический разбор предложения с однородными сказуемыми. Устно разбирают предложения с однородными второстепенными членами. Составляют схемы простых предложений с однородными определениями.</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84/12</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ind w:left="45"/>
              <w:rPr>
                <w:rFonts w:ascii="Times New Roman" w:hAnsi="Times New Roman" w:cs="Times New Roman"/>
                <w:sz w:val="24"/>
                <w:szCs w:val="24"/>
              </w:rPr>
            </w:pPr>
            <w:r>
              <w:rPr>
                <w:rFonts w:ascii="Times New Roman" w:hAnsi="Times New Roman" w:cs="Times New Roman"/>
                <w:sz w:val="24"/>
                <w:szCs w:val="24"/>
              </w:rPr>
              <w:t xml:space="preserve">Развитие речи. Отзыв в книгу посетителей </w:t>
            </w:r>
            <w:r>
              <w:rPr>
                <w:rFonts w:ascii="Times New Roman" w:hAnsi="Times New Roman" w:cs="Times New Roman"/>
                <w:sz w:val="24"/>
                <w:szCs w:val="24"/>
              </w:rPr>
              <w:lastRenderedPageBreak/>
              <w:t>выставки о картине В.Е.Попкова «Осенние дожди».</w:t>
            </w:r>
          </w:p>
        </w:tc>
        <w:tc>
          <w:tcPr>
            <w:tcW w:w="7619" w:type="dxa"/>
            <w:noWrap/>
          </w:tcPr>
          <w:p w:rsidR="002664AC" w:rsidRDefault="00E63034">
            <w:pPr>
              <w:pStyle w:val="af1"/>
              <w:rPr>
                <w:rStyle w:val="55"/>
                <w:rFonts w:ascii="Times New Roman" w:hAnsi="Times New Roman" w:cs="Times New Roman"/>
                <w:sz w:val="24"/>
                <w:szCs w:val="24"/>
              </w:rPr>
            </w:pPr>
            <w:r>
              <w:rPr>
                <w:rFonts w:ascii="Times New Roman" w:hAnsi="Times New Roman" w:cs="Times New Roman"/>
                <w:sz w:val="24"/>
                <w:szCs w:val="24"/>
              </w:rPr>
              <w:lastRenderedPageBreak/>
              <w:t xml:space="preserve">Составляют связный рассказ- описание по картине, дают оценку </w:t>
            </w:r>
            <w:r>
              <w:rPr>
                <w:rFonts w:ascii="Times New Roman" w:hAnsi="Times New Roman" w:cs="Times New Roman"/>
                <w:sz w:val="24"/>
                <w:szCs w:val="24"/>
              </w:rPr>
              <w:lastRenderedPageBreak/>
              <w:t>произведению живописи, выражают личное отношение к увиденному на картине</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85/13</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ind w:left="45"/>
              <w:rPr>
                <w:rFonts w:ascii="Times New Roman" w:hAnsi="Times New Roman" w:cs="Times New Roman"/>
                <w:sz w:val="24"/>
                <w:szCs w:val="24"/>
              </w:rPr>
            </w:pPr>
            <w:r>
              <w:rPr>
                <w:rFonts w:ascii="Times New Roman" w:hAnsi="Times New Roman" w:cs="Times New Roman"/>
                <w:sz w:val="24"/>
                <w:szCs w:val="24"/>
              </w:rPr>
              <w:t>Пунктуационный разбор предложения с однородными членами.</w:t>
            </w:r>
            <w:r>
              <w:t xml:space="preserve"> </w:t>
            </w:r>
            <w:r>
              <w:rPr>
                <w:rFonts w:ascii="Times New Roman" w:hAnsi="Times New Roman" w:cs="Times New Roman"/>
                <w:sz w:val="24"/>
                <w:szCs w:val="24"/>
              </w:rPr>
              <w:t>Повторение и обобщение по теме «Однородные члены предложения»</w:t>
            </w:r>
          </w:p>
        </w:tc>
        <w:tc>
          <w:tcPr>
            <w:tcW w:w="7619" w:type="dxa"/>
            <w:noWrap/>
          </w:tcPr>
          <w:p w:rsidR="002664AC" w:rsidRDefault="00E63034">
            <w:pPr>
              <w:pStyle w:val="af1"/>
              <w:rPr>
                <w:rFonts w:ascii="Times New Roman" w:hAnsi="Times New Roman" w:cs="Times New Roman"/>
                <w:sz w:val="24"/>
                <w:szCs w:val="24"/>
              </w:rPr>
            </w:pPr>
            <w:r>
              <w:rPr>
                <w:rStyle w:val="64"/>
                <w:rFonts w:ascii="Times New Roman" w:hAnsi="Times New Roman" w:cs="Times New Roman"/>
                <w:sz w:val="24"/>
                <w:szCs w:val="24"/>
              </w:rPr>
              <w:t>Производят устные и письменные пунктуационные разборы простых предложений с однородными членами, входящими в состав сложного. Пишут предложения, расставляя пропущенные разделительные запятые между однородными членами предложения.</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86/14</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Повторение.  Орфография. Правописание н и нн в суффиксах прилагательных, причастий и наречий</w:t>
            </w:r>
          </w:p>
        </w:tc>
        <w:tc>
          <w:tcPr>
            <w:tcW w:w="7619" w:type="dxa"/>
            <w:noWrap/>
          </w:tcPr>
          <w:p w:rsidR="002664AC" w:rsidRDefault="00E63034">
            <w:pPr>
              <w:pStyle w:val="af1"/>
              <w:rPr>
                <w:rStyle w:val="64"/>
                <w:rFonts w:ascii="Times New Roman" w:hAnsi="Times New Roman" w:cs="Times New Roman"/>
                <w:sz w:val="24"/>
                <w:szCs w:val="24"/>
              </w:rPr>
            </w:pPr>
            <w:r>
              <w:rPr>
                <w:rStyle w:val="64"/>
                <w:rFonts w:ascii="Times New Roman" w:hAnsi="Times New Roman" w:cs="Times New Roman"/>
                <w:sz w:val="24"/>
                <w:szCs w:val="24"/>
              </w:rPr>
              <w:t>Отвечают на вопросы, выполняют упражнения, тестовые задания</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87/15</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Контрольный диктант по теме «Однородные члены предложения»</w:t>
            </w:r>
          </w:p>
        </w:tc>
        <w:tc>
          <w:tcPr>
            <w:tcW w:w="7619" w:type="dxa"/>
            <w:noWrap/>
          </w:tcPr>
          <w:p w:rsidR="002664AC" w:rsidRDefault="00E63034">
            <w:pPr>
              <w:pStyle w:val="af1"/>
              <w:rPr>
                <w:rFonts w:ascii="Times New Roman" w:hAnsi="Times New Roman" w:cs="Times New Roman"/>
                <w:sz w:val="24"/>
                <w:szCs w:val="24"/>
              </w:rPr>
            </w:pPr>
            <w:r>
              <w:rPr>
                <w:rFonts w:ascii="Times New Roman" w:hAnsi="Times New Roman" w:cs="Times New Roman"/>
                <w:sz w:val="24"/>
                <w:szCs w:val="24"/>
              </w:rPr>
              <w:t>Учатся на письме соблюдать основные орфографические   и   пунктуационные   нормы</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88/16</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Работа над ошибками. Повторение. Орфография. Пунктуация.</w:t>
            </w:r>
          </w:p>
        </w:tc>
        <w:tc>
          <w:tcPr>
            <w:tcW w:w="7619" w:type="dxa"/>
            <w:noWrap/>
          </w:tcPr>
          <w:p w:rsidR="002664AC" w:rsidRDefault="00E63034">
            <w:pPr>
              <w:pStyle w:val="af1"/>
              <w:rPr>
                <w:rFonts w:ascii="Times New Roman" w:hAnsi="Times New Roman" w:cs="Times New Roman"/>
                <w:sz w:val="24"/>
                <w:szCs w:val="24"/>
              </w:rPr>
            </w:pPr>
            <w:r>
              <w:rPr>
                <w:rFonts w:ascii="Times New Roman" w:hAnsi="Times New Roman" w:cs="Times New Roman"/>
                <w:sz w:val="24"/>
                <w:szCs w:val="24"/>
              </w:rPr>
              <w:t>Выполняют работу над ошибками, вспоминают правила, закрепляют их на письме</w:t>
            </w:r>
          </w:p>
        </w:tc>
      </w:tr>
      <w:tr w:rsidR="002664AC">
        <w:tc>
          <w:tcPr>
            <w:tcW w:w="15559" w:type="dxa"/>
            <w:gridSpan w:val="6"/>
            <w:noWrap/>
          </w:tcPr>
          <w:p w:rsidR="002664AC" w:rsidRDefault="00E63034">
            <w:pPr>
              <w:pStyle w:val="af1"/>
              <w:jc w:val="center"/>
              <w:rPr>
                <w:rStyle w:val="55"/>
                <w:rFonts w:ascii="Times New Roman" w:hAnsi="Times New Roman" w:cs="Times New Roman"/>
                <w:sz w:val="24"/>
                <w:szCs w:val="24"/>
              </w:rPr>
            </w:pPr>
            <w:r>
              <w:rPr>
                <w:rFonts w:ascii="Times New Roman" w:hAnsi="Times New Roman" w:cs="Times New Roman"/>
                <w:b/>
                <w:sz w:val="24"/>
                <w:szCs w:val="24"/>
              </w:rPr>
              <w:t>Тема раздела 10</w:t>
            </w:r>
            <w:r>
              <w:rPr>
                <w:rFonts w:ascii="Times New Roman" w:hAnsi="Times New Roman" w:cs="Times New Roman"/>
                <w:sz w:val="24"/>
                <w:szCs w:val="24"/>
              </w:rPr>
              <w:t>. Обособленные члены предложения (22 ч)</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89/1</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Обособленные члены предложения.  Понятие об обособлении.</w:t>
            </w:r>
          </w:p>
        </w:tc>
        <w:tc>
          <w:tcPr>
            <w:tcW w:w="7619" w:type="dxa"/>
            <w:noWrap/>
          </w:tcPr>
          <w:p w:rsidR="002664AC" w:rsidRDefault="00E63034">
            <w:pPr>
              <w:pStyle w:val="af1"/>
              <w:rPr>
                <w:rFonts w:ascii="Times New Roman" w:hAnsi="Times New Roman" w:cs="Times New Roman"/>
                <w:sz w:val="24"/>
                <w:szCs w:val="24"/>
              </w:rPr>
            </w:pPr>
            <w:r>
              <w:rPr>
                <w:rStyle w:val="64"/>
                <w:rFonts w:ascii="Times New Roman" w:hAnsi="Times New Roman" w:cs="Times New Roman"/>
                <w:sz w:val="24"/>
                <w:szCs w:val="24"/>
              </w:rPr>
              <w:t>Понимают сущность и общие условия обособления.</w:t>
            </w:r>
          </w:p>
          <w:p w:rsidR="002664AC" w:rsidRDefault="00E63034">
            <w:pPr>
              <w:pStyle w:val="af1"/>
              <w:rPr>
                <w:rFonts w:ascii="Times New Roman" w:hAnsi="Times New Roman" w:cs="Times New Roman"/>
                <w:sz w:val="24"/>
                <w:szCs w:val="24"/>
              </w:rPr>
            </w:pPr>
            <w:r>
              <w:rPr>
                <w:rStyle w:val="64"/>
                <w:rFonts w:ascii="Times New Roman" w:hAnsi="Times New Roman" w:cs="Times New Roman"/>
                <w:sz w:val="24"/>
                <w:szCs w:val="24"/>
              </w:rPr>
              <w:t>Выделяют запятыми обособленные члены, выраженные причастными и деепричастными оборотами. Обозначают паузы, которые выделяют обособленные члены. Списывают текст, подчёркивая грамматические основы сложных предложений.</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90/2</w:t>
            </w:r>
          </w:p>
          <w:p w:rsidR="002664AC" w:rsidRDefault="002664AC">
            <w:pPr>
              <w:spacing w:line="240" w:lineRule="auto"/>
              <w:rPr>
                <w:rFonts w:ascii="Times New Roman" w:hAnsi="Times New Roman" w:cs="Times New Roman"/>
                <w:sz w:val="24"/>
                <w:szCs w:val="24"/>
              </w:rPr>
            </w:pP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Обособленные определения..</w:t>
            </w:r>
          </w:p>
        </w:tc>
        <w:tc>
          <w:tcPr>
            <w:tcW w:w="7619" w:type="dxa"/>
            <w:noWrap/>
          </w:tcPr>
          <w:p w:rsidR="002664AC" w:rsidRDefault="00E63034">
            <w:pPr>
              <w:pStyle w:val="af1"/>
              <w:rPr>
                <w:rFonts w:ascii="Times New Roman" w:hAnsi="Times New Roman" w:cs="Times New Roman"/>
                <w:sz w:val="24"/>
                <w:szCs w:val="24"/>
              </w:rPr>
            </w:pPr>
            <w:r>
              <w:rPr>
                <w:rStyle w:val="65"/>
                <w:rFonts w:ascii="Times New Roman" w:hAnsi="Times New Roman" w:cs="Times New Roman"/>
                <w:sz w:val="24"/>
                <w:szCs w:val="24"/>
              </w:rPr>
              <w:t>Опознают и правильно интонируют предложения с обособленными определениями.</w:t>
            </w:r>
          </w:p>
          <w:p w:rsidR="002664AC" w:rsidRDefault="00E63034">
            <w:pPr>
              <w:pStyle w:val="af1"/>
              <w:rPr>
                <w:rFonts w:ascii="Times New Roman" w:hAnsi="Times New Roman" w:cs="Times New Roman"/>
                <w:sz w:val="24"/>
                <w:szCs w:val="24"/>
              </w:rPr>
            </w:pPr>
            <w:r>
              <w:rPr>
                <w:rStyle w:val="65"/>
                <w:rFonts w:ascii="Times New Roman" w:hAnsi="Times New Roman" w:cs="Times New Roman"/>
                <w:sz w:val="24"/>
                <w:szCs w:val="24"/>
              </w:rPr>
              <w:t xml:space="preserve"> Объясняют, при каких условиях они обособлены, а при каких нет. </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91/3</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Выделительные знаки препинания при обособленных определениях</w:t>
            </w:r>
          </w:p>
        </w:tc>
        <w:tc>
          <w:tcPr>
            <w:tcW w:w="7619" w:type="dxa"/>
            <w:noWrap/>
          </w:tcPr>
          <w:p w:rsidR="002664AC" w:rsidRDefault="00E63034">
            <w:pPr>
              <w:pStyle w:val="af1"/>
              <w:rPr>
                <w:rStyle w:val="65"/>
                <w:rFonts w:ascii="Times New Roman" w:hAnsi="Times New Roman" w:cs="Times New Roman"/>
                <w:sz w:val="24"/>
                <w:szCs w:val="24"/>
              </w:rPr>
            </w:pPr>
            <w:r>
              <w:rPr>
                <w:rStyle w:val="65"/>
                <w:rFonts w:ascii="Times New Roman" w:hAnsi="Times New Roman" w:cs="Times New Roman"/>
                <w:sz w:val="24"/>
                <w:szCs w:val="24"/>
              </w:rPr>
              <w:t>Графически обозначают обособленные определения, выраженные причастным  оборотом</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92/4</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Выделительные знаки препинания при обособленных определениях</w:t>
            </w:r>
          </w:p>
        </w:tc>
        <w:tc>
          <w:tcPr>
            <w:tcW w:w="7619" w:type="dxa"/>
            <w:noWrap/>
          </w:tcPr>
          <w:p w:rsidR="002664AC" w:rsidRDefault="00E63034">
            <w:pPr>
              <w:pStyle w:val="af1"/>
              <w:rPr>
                <w:rStyle w:val="65"/>
                <w:rFonts w:ascii="Times New Roman" w:hAnsi="Times New Roman" w:cs="Times New Roman"/>
                <w:sz w:val="24"/>
                <w:szCs w:val="24"/>
              </w:rPr>
            </w:pPr>
            <w:r>
              <w:rPr>
                <w:rStyle w:val="65"/>
                <w:rFonts w:ascii="Times New Roman" w:hAnsi="Times New Roman" w:cs="Times New Roman"/>
                <w:sz w:val="24"/>
                <w:szCs w:val="24"/>
              </w:rPr>
              <w:t>Читают предложения с обособленными членами и интонацией обособления. Сравнивают по смыслу данные предложения.</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93/5</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 xml:space="preserve"> Развитие речи. Рассуждение на дискуссионную тему</w:t>
            </w:r>
          </w:p>
        </w:tc>
        <w:tc>
          <w:tcPr>
            <w:tcW w:w="7619" w:type="dxa"/>
            <w:noWrap/>
          </w:tcPr>
          <w:p w:rsidR="002664AC" w:rsidRDefault="00E63034">
            <w:pPr>
              <w:pStyle w:val="af1"/>
              <w:rPr>
                <w:rStyle w:val="55"/>
                <w:rFonts w:ascii="Times New Roman" w:hAnsi="Times New Roman" w:cs="Times New Roman"/>
                <w:sz w:val="24"/>
                <w:szCs w:val="24"/>
              </w:rPr>
            </w:pPr>
            <w:r>
              <w:rPr>
                <w:rStyle w:val="65"/>
                <w:rFonts w:ascii="Times New Roman" w:hAnsi="Times New Roman" w:cs="Times New Roman"/>
                <w:sz w:val="24"/>
                <w:szCs w:val="24"/>
              </w:rPr>
              <w:t xml:space="preserve">Анализируют текст и формулируют его основную мысль. Пишут сочинение-рассуждение. Продумывают основной тезис рассуждения, аргументы. Определяют тему текста, выписывают предложения с </w:t>
            </w:r>
            <w:r>
              <w:rPr>
                <w:rStyle w:val="65"/>
                <w:rFonts w:ascii="Times New Roman" w:hAnsi="Times New Roman" w:cs="Times New Roman"/>
                <w:sz w:val="24"/>
                <w:szCs w:val="24"/>
              </w:rPr>
              <w:lastRenderedPageBreak/>
              <w:t>обособленными определениями, выраженными причастными оборотами. Редактируют предложения.</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94/6</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 xml:space="preserve">Обособленные приложения. </w:t>
            </w:r>
          </w:p>
        </w:tc>
        <w:tc>
          <w:tcPr>
            <w:tcW w:w="7619" w:type="dxa"/>
            <w:noWrap/>
          </w:tcPr>
          <w:p w:rsidR="002664AC" w:rsidRDefault="00E63034">
            <w:pPr>
              <w:pStyle w:val="af1"/>
              <w:rPr>
                <w:rFonts w:ascii="Times New Roman" w:hAnsi="Times New Roman" w:cs="Times New Roman"/>
                <w:sz w:val="24"/>
                <w:szCs w:val="24"/>
              </w:rPr>
            </w:pPr>
            <w:r>
              <w:rPr>
                <w:rFonts w:ascii="Times New Roman" w:hAnsi="Times New Roman" w:cs="Times New Roman"/>
                <w:sz w:val="24"/>
                <w:szCs w:val="24"/>
              </w:rPr>
              <w:t>Опознают условия обособления  определений,  интонационно   правильно   произносить предложения   с  обособленными определениями,   при  пунктуационном оформлении письменного текста правильно ставить знаки препинания,   использовать   обособленные  определения  в  текстах разных стилей и типов</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95/7</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Обособленные приложения. Выделительные знаки препинания при них.</w:t>
            </w:r>
          </w:p>
        </w:tc>
        <w:tc>
          <w:tcPr>
            <w:tcW w:w="7619" w:type="dxa"/>
            <w:noWrap/>
          </w:tcPr>
          <w:p w:rsidR="002664AC" w:rsidRDefault="00E63034">
            <w:pPr>
              <w:pStyle w:val="af1"/>
              <w:rPr>
                <w:rFonts w:ascii="Times New Roman" w:hAnsi="Times New Roman" w:cs="Times New Roman"/>
                <w:sz w:val="24"/>
                <w:szCs w:val="24"/>
              </w:rPr>
            </w:pPr>
            <w:r>
              <w:rPr>
                <w:rFonts w:ascii="Times New Roman" w:hAnsi="Times New Roman" w:cs="Times New Roman"/>
                <w:sz w:val="24"/>
                <w:szCs w:val="24"/>
              </w:rPr>
              <w:t>Закрепляют изученный  материал, пишут диктант</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96/8</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 xml:space="preserve">Обособленные обстоятельства. </w:t>
            </w:r>
          </w:p>
        </w:tc>
        <w:tc>
          <w:tcPr>
            <w:tcW w:w="7619" w:type="dxa"/>
            <w:noWrap/>
          </w:tcPr>
          <w:p w:rsidR="002664AC" w:rsidRDefault="00E63034">
            <w:pPr>
              <w:pStyle w:val="af1"/>
              <w:rPr>
                <w:rFonts w:ascii="Times New Roman" w:hAnsi="Times New Roman" w:cs="Times New Roman"/>
                <w:sz w:val="24"/>
                <w:szCs w:val="24"/>
              </w:rPr>
            </w:pPr>
            <w:r>
              <w:rPr>
                <w:rStyle w:val="65"/>
                <w:rFonts w:ascii="Times New Roman" w:hAnsi="Times New Roman" w:cs="Times New Roman"/>
                <w:sz w:val="24"/>
                <w:szCs w:val="24"/>
              </w:rPr>
              <w:t>Опознают и правильно интонируют предложения с обособленными обстоятельствами. Объясняют, при каких условиях они обособлены, а при каких нет. Читают предложения с обособленными членами и интонацией обособления. Сравнивают по смыслу данные предложения.</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97/9</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Обособленные обстоятельства. Выделительные знаки препинания при них</w:t>
            </w:r>
          </w:p>
        </w:tc>
        <w:tc>
          <w:tcPr>
            <w:tcW w:w="7619" w:type="dxa"/>
            <w:noWrap/>
          </w:tcPr>
          <w:p w:rsidR="002664AC" w:rsidRDefault="00E63034">
            <w:pPr>
              <w:pStyle w:val="af1"/>
              <w:rPr>
                <w:rStyle w:val="65"/>
                <w:rFonts w:ascii="Times New Roman" w:hAnsi="Times New Roman" w:cs="Times New Roman"/>
                <w:sz w:val="24"/>
                <w:szCs w:val="24"/>
              </w:rPr>
            </w:pPr>
            <w:r>
              <w:rPr>
                <w:rStyle w:val="65"/>
                <w:rFonts w:ascii="Times New Roman" w:hAnsi="Times New Roman" w:cs="Times New Roman"/>
                <w:sz w:val="24"/>
                <w:szCs w:val="24"/>
              </w:rPr>
              <w:t>Графически обозначают обособленные обстоятельства, выраженные деепричастным  оборотом</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98/10</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Обособленные обстоятельства. Выделительные знаки препинания при них</w:t>
            </w:r>
          </w:p>
        </w:tc>
        <w:tc>
          <w:tcPr>
            <w:tcW w:w="7619" w:type="dxa"/>
            <w:noWrap/>
          </w:tcPr>
          <w:p w:rsidR="002664AC" w:rsidRDefault="00E63034">
            <w:pPr>
              <w:pStyle w:val="af1"/>
              <w:rPr>
                <w:rStyle w:val="65"/>
                <w:rFonts w:ascii="Times New Roman" w:hAnsi="Times New Roman" w:cs="Times New Roman"/>
                <w:sz w:val="24"/>
                <w:szCs w:val="24"/>
              </w:rPr>
            </w:pPr>
            <w:r>
              <w:rPr>
                <w:rStyle w:val="65"/>
                <w:rFonts w:ascii="Times New Roman" w:hAnsi="Times New Roman" w:cs="Times New Roman"/>
                <w:sz w:val="24"/>
                <w:szCs w:val="24"/>
              </w:rPr>
              <w:t>Отвечают на вопросы, выполняют тестовые задания</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99/11</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Обособленные уточняющие члены предложения, выделительные знаки препинания при них.</w:t>
            </w:r>
          </w:p>
        </w:tc>
        <w:tc>
          <w:tcPr>
            <w:tcW w:w="7619" w:type="dxa"/>
            <w:noWrap/>
          </w:tcPr>
          <w:p w:rsidR="002664AC" w:rsidRDefault="00E63034">
            <w:pPr>
              <w:pStyle w:val="af1"/>
              <w:rPr>
                <w:rFonts w:ascii="Times New Roman" w:hAnsi="Times New Roman" w:cs="Times New Roman"/>
                <w:sz w:val="24"/>
                <w:szCs w:val="24"/>
              </w:rPr>
            </w:pPr>
            <w:r>
              <w:rPr>
                <w:rFonts w:ascii="Times New Roman" w:hAnsi="Times New Roman" w:cs="Times New Roman"/>
                <w:sz w:val="24"/>
                <w:szCs w:val="24"/>
              </w:rPr>
              <w:t>Опознают уточняющие члены предложения, интонационно выделять в устной речи, правильно ставить выделительные знаки препинания.</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100/12</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Развитие речи Изложение</w:t>
            </w:r>
          </w:p>
        </w:tc>
        <w:tc>
          <w:tcPr>
            <w:tcW w:w="7619" w:type="dxa"/>
            <w:noWrap/>
          </w:tcPr>
          <w:p w:rsidR="002664AC" w:rsidRDefault="00E63034">
            <w:pPr>
              <w:pStyle w:val="af1"/>
              <w:rPr>
                <w:rFonts w:ascii="Times New Roman" w:hAnsi="Times New Roman" w:cs="Times New Roman"/>
                <w:sz w:val="24"/>
                <w:szCs w:val="24"/>
              </w:rPr>
            </w:pPr>
            <w:r>
              <w:rPr>
                <w:rFonts w:ascii="Times New Roman" w:hAnsi="Times New Roman" w:cs="Times New Roman"/>
                <w:sz w:val="24"/>
                <w:szCs w:val="24"/>
              </w:rPr>
              <w:t>Анализируют тест, пишут изложение</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101/13</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Обособленные уточняющие члены предложения, выделительные знаки препинания при них.</w:t>
            </w:r>
          </w:p>
        </w:tc>
        <w:tc>
          <w:tcPr>
            <w:tcW w:w="7619" w:type="dxa"/>
            <w:noWrap/>
          </w:tcPr>
          <w:p w:rsidR="002664AC" w:rsidRDefault="00E63034">
            <w:pPr>
              <w:pStyle w:val="af1"/>
              <w:rPr>
                <w:rFonts w:ascii="Times New Roman" w:hAnsi="Times New Roman" w:cs="Times New Roman"/>
                <w:sz w:val="24"/>
                <w:szCs w:val="24"/>
              </w:rPr>
            </w:pPr>
            <w:r>
              <w:rPr>
                <w:rFonts w:ascii="Times New Roman" w:hAnsi="Times New Roman" w:cs="Times New Roman"/>
                <w:sz w:val="24"/>
                <w:szCs w:val="24"/>
              </w:rPr>
              <w:t>Читают и списывают текст, расставляя пропущенные запятые.  Производят устный и письменный пунктуационный разбор предложений с обособленными членами</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102/14</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Развитие речи. Сочинение «Изобретение наших дней»</w:t>
            </w:r>
          </w:p>
        </w:tc>
        <w:tc>
          <w:tcPr>
            <w:tcW w:w="7619" w:type="dxa"/>
            <w:noWrap/>
          </w:tcPr>
          <w:p w:rsidR="002664AC" w:rsidRDefault="00E63034">
            <w:pPr>
              <w:spacing w:before="46" w:after="46" w:line="240" w:lineRule="auto"/>
              <w:jc w:val="both"/>
              <w:rPr>
                <w:rStyle w:val="55"/>
                <w:rFonts w:ascii="Times New Roman" w:hAnsi="Times New Roman" w:cs="Times New Roman"/>
                <w:sz w:val="24"/>
                <w:szCs w:val="24"/>
              </w:rPr>
            </w:pPr>
            <w:r>
              <w:rPr>
                <w:rFonts w:ascii="Times New Roman" w:hAnsi="Times New Roman" w:cs="Times New Roman"/>
                <w:sz w:val="24"/>
                <w:szCs w:val="24"/>
              </w:rPr>
              <w:t xml:space="preserve"> Создают собственный текст</w:t>
            </w:r>
          </w:p>
          <w:p w:rsidR="002664AC" w:rsidRDefault="002664AC">
            <w:pPr>
              <w:pStyle w:val="af1"/>
              <w:rPr>
                <w:rStyle w:val="55"/>
                <w:rFonts w:ascii="Times New Roman" w:hAnsi="Times New Roman" w:cs="Times New Roman"/>
                <w:sz w:val="24"/>
                <w:szCs w:val="24"/>
              </w:rPr>
            </w:pP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103/15</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Синтаксический  разбор предложения с обособленными членами</w:t>
            </w:r>
          </w:p>
          <w:p w:rsidR="002664AC" w:rsidRDefault="002664AC">
            <w:pPr>
              <w:spacing w:before="46" w:after="46" w:line="240" w:lineRule="auto"/>
              <w:rPr>
                <w:rFonts w:ascii="Times New Roman" w:hAnsi="Times New Roman" w:cs="Times New Roman"/>
                <w:sz w:val="24"/>
                <w:szCs w:val="24"/>
              </w:rPr>
            </w:pPr>
          </w:p>
        </w:tc>
        <w:tc>
          <w:tcPr>
            <w:tcW w:w="7619" w:type="dxa"/>
            <w:noWrap/>
          </w:tcPr>
          <w:p w:rsidR="002664AC" w:rsidRDefault="00E63034">
            <w:pPr>
              <w:pStyle w:val="af1"/>
              <w:rPr>
                <w:rStyle w:val="55"/>
                <w:rFonts w:ascii="Times New Roman" w:hAnsi="Times New Roman" w:cs="Times New Roman"/>
                <w:sz w:val="24"/>
                <w:szCs w:val="24"/>
              </w:rPr>
            </w:pPr>
            <w:r>
              <w:rPr>
                <w:rStyle w:val="66"/>
                <w:rFonts w:ascii="Times New Roman" w:hAnsi="Times New Roman" w:cs="Times New Roman"/>
                <w:sz w:val="24"/>
                <w:szCs w:val="24"/>
              </w:rPr>
              <w:lastRenderedPageBreak/>
              <w:t xml:space="preserve">Производят письменный и устный синтаксический разбор предложений, осложнённых обособленными членами. Читают и списывают текст, расставляя пропущенные запятые. </w:t>
            </w:r>
            <w:r>
              <w:rPr>
                <w:rFonts w:ascii="Times New Roman" w:hAnsi="Times New Roman" w:cs="Times New Roman"/>
                <w:sz w:val="24"/>
                <w:szCs w:val="24"/>
              </w:rPr>
              <w:t xml:space="preserve"> </w:t>
            </w:r>
            <w:r>
              <w:rPr>
                <w:rStyle w:val="66"/>
                <w:rFonts w:ascii="Times New Roman" w:hAnsi="Times New Roman" w:cs="Times New Roman"/>
                <w:sz w:val="24"/>
                <w:szCs w:val="24"/>
              </w:rPr>
              <w:t xml:space="preserve">Производят </w:t>
            </w:r>
            <w:r>
              <w:rPr>
                <w:rStyle w:val="66"/>
                <w:rFonts w:ascii="Times New Roman" w:hAnsi="Times New Roman" w:cs="Times New Roman"/>
                <w:sz w:val="24"/>
                <w:szCs w:val="24"/>
              </w:rPr>
              <w:lastRenderedPageBreak/>
              <w:t>устный и письменный пунктуационный разбор предложений с обособленными членами.</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104/16</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Пунктуационный разбор предложения с обособленными членами.</w:t>
            </w:r>
          </w:p>
        </w:tc>
        <w:tc>
          <w:tcPr>
            <w:tcW w:w="7619" w:type="dxa"/>
            <w:noWrap/>
          </w:tcPr>
          <w:p w:rsidR="002664AC" w:rsidRDefault="00E63034">
            <w:pPr>
              <w:pStyle w:val="af1"/>
              <w:rPr>
                <w:rStyle w:val="55"/>
                <w:rFonts w:ascii="Times New Roman" w:hAnsi="Times New Roman" w:cs="Times New Roman"/>
                <w:sz w:val="24"/>
                <w:szCs w:val="24"/>
              </w:rPr>
            </w:pPr>
            <w:r>
              <w:rPr>
                <w:rStyle w:val="66"/>
                <w:rFonts w:ascii="Times New Roman" w:hAnsi="Times New Roman" w:cs="Times New Roman"/>
                <w:sz w:val="24"/>
                <w:szCs w:val="24"/>
              </w:rPr>
              <w:t>Читают текст, прослеживают развитие мысли писателя, продолжают текст, учитывая стилистические особенности авторского описания. Выразительно читают и записывают тексты. Графически отмечают обособленные члены предложения, называя условия их обособления.</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105/17</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Развитие речи. Сжатое  изложение</w:t>
            </w:r>
          </w:p>
        </w:tc>
        <w:tc>
          <w:tcPr>
            <w:tcW w:w="7619" w:type="dxa"/>
            <w:noWrap/>
          </w:tcPr>
          <w:p w:rsidR="002664AC" w:rsidRDefault="00E63034">
            <w:pPr>
              <w:pStyle w:val="af1"/>
              <w:rPr>
                <w:rStyle w:val="66"/>
                <w:rFonts w:ascii="Times New Roman" w:hAnsi="Times New Roman" w:cs="Times New Roman"/>
                <w:sz w:val="24"/>
                <w:szCs w:val="24"/>
              </w:rPr>
            </w:pPr>
            <w:r>
              <w:rPr>
                <w:rStyle w:val="66"/>
                <w:rFonts w:ascii="Times New Roman" w:hAnsi="Times New Roman" w:cs="Times New Roman"/>
                <w:sz w:val="24"/>
                <w:szCs w:val="24"/>
              </w:rPr>
              <w:t>Анализируют тест,  выделяют ключевые слова, составляют план, пишут изложение</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106/18</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 xml:space="preserve">Повторение по теме «Обособленные члены предложения». </w:t>
            </w:r>
          </w:p>
        </w:tc>
        <w:tc>
          <w:tcPr>
            <w:tcW w:w="7619" w:type="dxa"/>
            <w:noWrap/>
          </w:tcPr>
          <w:p w:rsidR="002664AC" w:rsidRDefault="00E63034">
            <w:pPr>
              <w:pStyle w:val="af1"/>
              <w:rPr>
                <w:rStyle w:val="55"/>
                <w:rFonts w:ascii="Times New Roman" w:hAnsi="Times New Roman" w:cs="Times New Roman"/>
                <w:sz w:val="24"/>
                <w:szCs w:val="24"/>
              </w:rPr>
            </w:pPr>
            <w:r>
              <w:rPr>
                <w:rStyle w:val="66"/>
                <w:rFonts w:ascii="Times New Roman" w:hAnsi="Times New Roman" w:cs="Times New Roman"/>
                <w:sz w:val="24"/>
                <w:szCs w:val="24"/>
              </w:rPr>
              <w:t>Записывают текст, расставляя недостающие запятые и графически обозначая обособленные члены предложения. Составляют схемы предложений. Указывают условия для обособления второстепенных членов предложения.</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107/19</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Контрольный диктант по теме «Обособленные члены предложения»</w:t>
            </w:r>
          </w:p>
        </w:tc>
        <w:tc>
          <w:tcPr>
            <w:tcW w:w="7619" w:type="dxa"/>
            <w:noWrap/>
          </w:tcPr>
          <w:p w:rsidR="002664AC" w:rsidRDefault="00E63034">
            <w:pPr>
              <w:pStyle w:val="af1"/>
              <w:rPr>
                <w:rStyle w:val="55"/>
                <w:rFonts w:ascii="Times New Roman" w:hAnsi="Times New Roman" w:cs="Times New Roman"/>
                <w:sz w:val="24"/>
                <w:szCs w:val="24"/>
              </w:rPr>
            </w:pPr>
            <w:r>
              <w:rPr>
                <w:rFonts w:ascii="Times New Roman" w:hAnsi="Times New Roman" w:cs="Times New Roman"/>
                <w:sz w:val="24"/>
                <w:szCs w:val="24"/>
              </w:rPr>
              <w:t xml:space="preserve">Пишут текст под диктовку. Определяют и выделяют на </w:t>
            </w:r>
            <w:r>
              <w:rPr>
                <w:rFonts w:ascii="Times New Roman" w:hAnsi="Times New Roman" w:cs="Times New Roman"/>
                <w:spacing w:val="-4"/>
                <w:sz w:val="24"/>
                <w:szCs w:val="24"/>
              </w:rPr>
              <w:t>письме   обособленные   второсте</w:t>
            </w:r>
            <w:r>
              <w:rPr>
                <w:rFonts w:ascii="Times New Roman" w:hAnsi="Times New Roman" w:cs="Times New Roman"/>
                <w:sz w:val="24"/>
                <w:szCs w:val="24"/>
              </w:rPr>
              <w:t>пенные члены</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108/20</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Работа над ошибками, допущенными в диктанте. Повторение. Орфография. Пунктуация.</w:t>
            </w:r>
          </w:p>
        </w:tc>
        <w:tc>
          <w:tcPr>
            <w:tcW w:w="7619" w:type="dxa"/>
            <w:noWrap/>
          </w:tcPr>
          <w:p w:rsidR="002664AC" w:rsidRDefault="00E63034">
            <w:pPr>
              <w:pStyle w:val="af1"/>
              <w:rPr>
                <w:rStyle w:val="55"/>
                <w:rFonts w:ascii="Times New Roman" w:hAnsi="Times New Roman" w:cs="Times New Roman"/>
                <w:sz w:val="24"/>
                <w:szCs w:val="24"/>
              </w:rPr>
            </w:pPr>
            <w:r>
              <w:rPr>
                <w:rStyle w:val="55"/>
                <w:rFonts w:ascii="Times New Roman" w:hAnsi="Times New Roman" w:cs="Times New Roman"/>
                <w:sz w:val="24"/>
                <w:szCs w:val="24"/>
              </w:rPr>
              <w:t>Вспоминают изученные правила. Выполняют работу ад ошибками, упражнения на закрепление правил</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109/21</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Неполные предложения</w:t>
            </w:r>
          </w:p>
        </w:tc>
        <w:tc>
          <w:tcPr>
            <w:tcW w:w="7619" w:type="dxa"/>
            <w:noWrap/>
          </w:tcPr>
          <w:p w:rsidR="002664AC" w:rsidRDefault="00E63034">
            <w:pPr>
              <w:pStyle w:val="af1"/>
              <w:rPr>
                <w:rStyle w:val="55"/>
                <w:rFonts w:ascii="Times New Roman" w:hAnsi="Times New Roman" w:cs="Times New Roman"/>
                <w:sz w:val="24"/>
                <w:szCs w:val="24"/>
              </w:rPr>
            </w:pPr>
            <w:r>
              <w:rPr>
                <w:rStyle w:val="55"/>
                <w:rFonts w:ascii="Times New Roman" w:hAnsi="Times New Roman" w:cs="Times New Roman"/>
                <w:sz w:val="24"/>
                <w:szCs w:val="24"/>
              </w:rPr>
              <w:t>Учатся распознавать неполные предложения</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110/22</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Неполные предложения</w:t>
            </w:r>
          </w:p>
        </w:tc>
        <w:tc>
          <w:tcPr>
            <w:tcW w:w="7619" w:type="dxa"/>
            <w:noWrap/>
          </w:tcPr>
          <w:p w:rsidR="002664AC" w:rsidRDefault="00E63034">
            <w:pPr>
              <w:pStyle w:val="af1"/>
              <w:rPr>
                <w:rStyle w:val="55"/>
                <w:rFonts w:ascii="Times New Roman" w:hAnsi="Times New Roman" w:cs="Times New Roman"/>
                <w:sz w:val="24"/>
                <w:szCs w:val="24"/>
              </w:rPr>
            </w:pPr>
            <w:r>
              <w:rPr>
                <w:rStyle w:val="55"/>
                <w:rFonts w:ascii="Times New Roman" w:hAnsi="Times New Roman" w:cs="Times New Roman"/>
                <w:sz w:val="24"/>
                <w:szCs w:val="24"/>
              </w:rPr>
              <w:t>Выполняют тренировочные упражнения</w:t>
            </w:r>
          </w:p>
        </w:tc>
      </w:tr>
      <w:tr w:rsidR="002664AC">
        <w:tc>
          <w:tcPr>
            <w:tcW w:w="15559" w:type="dxa"/>
            <w:gridSpan w:val="6"/>
            <w:noWrap/>
          </w:tcPr>
          <w:p w:rsidR="002664AC" w:rsidRDefault="00E63034">
            <w:pPr>
              <w:pStyle w:val="af1"/>
              <w:jc w:val="center"/>
              <w:rPr>
                <w:rStyle w:val="55"/>
                <w:rFonts w:ascii="Times New Roman" w:hAnsi="Times New Roman" w:cs="Times New Roman"/>
                <w:sz w:val="24"/>
                <w:szCs w:val="24"/>
              </w:rPr>
            </w:pPr>
            <w:r>
              <w:rPr>
                <w:rFonts w:ascii="Times New Roman" w:hAnsi="Times New Roman" w:cs="Times New Roman"/>
                <w:b/>
                <w:sz w:val="24"/>
                <w:szCs w:val="24"/>
              </w:rPr>
              <w:t>Тема раздела 11.</w:t>
            </w:r>
            <w:r>
              <w:rPr>
                <w:rFonts w:ascii="Times New Roman" w:hAnsi="Times New Roman" w:cs="Times New Roman"/>
                <w:sz w:val="24"/>
                <w:szCs w:val="24"/>
              </w:rPr>
              <w:t xml:space="preserve"> Обращения, вводные слова, междометия.  Слова, грамматически не связанные с членами предложения (15ч.)</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111/1</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Обращение. Назначение обращения.</w:t>
            </w:r>
          </w:p>
        </w:tc>
        <w:tc>
          <w:tcPr>
            <w:tcW w:w="7619" w:type="dxa"/>
            <w:noWrap/>
          </w:tcPr>
          <w:p w:rsidR="002664AC" w:rsidRDefault="00E63034">
            <w:pPr>
              <w:pStyle w:val="83"/>
              <w:shd w:val="clear" w:color="auto" w:fill="auto"/>
              <w:spacing w:line="240" w:lineRule="auto"/>
              <w:jc w:val="both"/>
              <w:rPr>
                <w:rFonts w:ascii="Times New Roman" w:hAnsi="Times New Roman" w:cs="Times New Roman"/>
                <w:sz w:val="24"/>
                <w:szCs w:val="24"/>
              </w:rPr>
            </w:pPr>
            <w:r>
              <w:rPr>
                <w:rStyle w:val="66"/>
                <w:rFonts w:ascii="Times New Roman" w:hAnsi="Times New Roman" w:cs="Times New Roman"/>
                <w:sz w:val="24"/>
                <w:szCs w:val="24"/>
              </w:rPr>
              <w:t>Осознают основные функции обращения.</w:t>
            </w:r>
          </w:p>
          <w:p w:rsidR="002664AC" w:rsidRDefault="00E63034">
            <w:pPr>
              <w:spacing w:line="240" w:lineRule="auto"/>
              <w:rPr>
                <w:rFonts w:ascii="Times New Roman" w:hAnsi="Times New Roman" w:cs="Times New Roman"/>
                <w:sz w:val="24"/>
                <w:szCs w:val="24"/>
              </w:rPr>
            </w:pPr>
            <w:r>
              <w:rPr>
                <w:rStyle w:val="66"/>
                <w:rFonts w:ascii="Times New Roman" w:hAnsi="Times New Roman" w:cs="Times New Roman"/>
                <w:sz w:val="24"/>
                <w:szCs w:val="24"/>
              </w:rPr>
              <w:t xml:space="preserve">Выделяют графически и интонационно обращения, расставляют знаки препинания. Составляют предложения с обращениями. </w:t>
            </w:r>
            <w:r>
              <w:rPr>
                <w:rFonts w:ascii="Times New Roman" w:hAnsi="Times New Roman" w:cs="Times New Roman"/>
                <w:sz w:val="24"/>
                <w:szCs w:val="24"/>
              </w:rPr>
              <w:t xml:space="preserve"> </w:t>
            </w:r>
            <w:r>
              <w:rPr>
                <w:rStyle w:val="66"/>
                <w:rFonts w:ascii="Times New Roman" w:hAnsi="Times New Roman" w:cs="Times New Roman"/>
                <w:sz w:val="24"/>
                <w:szCs w:val="24"/>
              </w:rPr>
              <w:t>Опознают и правильно интонируют предложения с распространёнными обращениями. Составляют небольшой текст с использованием распространённых обращений. Выписывают из текстов художественной и публицистической литературы примеры употребления разных обращений.</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112/2</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 xml:space="preserve">Распространенные обращения. </w:t>
            </w:r>
          </w:p>
        </w:tc>
        <w:tc>
          <w:tcPr>
            <w:tcW w:w="7619" w:type="dxa"/>
            <w:noWrap/>
          </w:tcPr>
          <w:p w:rsidR="002664AC" w:rsidRDefault="00E63034">
            <w:pPr>
              <w:spacing w:line="240" w:lineRule="auto"/>
              <w:rPr>
                <w:rFonts w:ascii="Times New Roman" w:hAnsi="Times New Roman" w:cs="Times New Roman"/>
                <w:sz w:val="24"/>
                <w:szCs w:val="24"/>
              </w:rPr>
            </w:pPr>
            <w:r>
              <w:rPr>
                <w:rStyle w:val="67"/>
                <w:rFonts w:ascii="Times New Roman" w:hAnsi="Times New Roman" w:cs="Times New Roman"/>
                <w:sz w:val="24"/>
                <w:szCs w:val="24"/>
              </w:rPr>
              <w:t xml:space="preserve">Составляют письма и моделируют разговор по телефону. Описывают различные ситуации общения с употреблением обращений. Составляют предложения с последующим их прочтением с определённой тональностью. </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113/3</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Выделительные знаки препинания при обращении</w:t>
            </w:r>
          </w:p>
        </w:tc>
        <w:tc>
          <w:tcPr>
            <w:tcW w:w="7619" w:type="dxa"/>
            <w:noWrap/>
          </w:tcPr>
          <w:p w:rsidR="002664AC" w:rsidRDefault="00E63034">
            <w:pPr>
              <w:pStyle w:val="af1"/>
              <w:rPr>
                <w:rStyle w:val="55"/>
                <w:rFonts w:ascii="Times New Roman" w:hAnsi="Times New Roman" w:cs="Times New Roman"/>
                <w:sz w:val="24"/>
                <w:szCs w:val="24"/>
              </w:rPr>
            </w:pPr>
            <w:r>
              <w:rPr>
                <w:rStyle w:val="67"/>
                <w:rFonts w:ascii="Times New Roman" w:hAnsi="Times New Roman" w:cs="Times New Roman"/>
                <w:sz w:val="24"/>
                <w:szCs w:val="24"/>
              </w:rPr>
              <w:t xml:space="preserve">Списывают тексты с постановкой запятых и графическим выделением обращений. Приводят примеры обращений. </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114/4</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Употребление обращений</w:t>
            </w:r>
          </w:p>
        </w:tc>
        <w:tc>
          <w:tcPr>
            <w:tcW w:w="7619" w:type="dxa"/>
            <w:noWrap/>
          </w:tcPr>
          <w:p w:rsidR="002664AC" w:rsidRDefault="00E63034">
            <w:pPr>
              <w:pStyle w:val="af1"/>
              <w:rPr>
                <w:rStyle w:val="55"/>
                <w:rFonts w:ascii="Times New Roman" w:hAnsi="Times New Roman" w:cs="Times New Roman"/>
                <w:sz w:val="24"/>
                <w:szCs w:val="24"/>
              </w:rPr>
            </w:pPr>
            <w:r>
              <w:rPr>
                <w:rStyle w:val="67"/>
                <w:rFonts w:ascii="Times New Roman" w:hAnsi="Times New Roman" w:cs="Times New Roman"/>
                <w:sz w:val="24"/>
                <w:szCs w:val="24"/>
              </w:rPr>
              <w:t>Составляют поздравления и тексты деловой корреспонденции на различные темы.</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115/5</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Вводные и вставные конструкции</w:t>
            </w:r>
          </w:p>
        </w:tc>
        <w:tc>
          <w:tcPr>
            <w:tcW w:w="7619" w:type="dxa"/>
            <w:noWrap/>
          </w:tcPr>
          <w:p w:rsidR="002664AC" w:rsidRDefault="00E63034">
            <w:pPr>
              <w:spacing w:line="240" w:lineRule="auto"/>
              <w:rPr>
                <w:rFonts w:ascii="Times New Roman" w:hAnsi="Times New Roman" w:cs="Times New Roman"/>
                <w:sz w:val="24"/>
                <w:szCs w:val="24"/>
              </w:rPr>
            </w:pPr>
            <w:r>
              <w:rPr>
                <w:rStyle w:val="67"/>
                <w:rFonts w:ascii="Times New Roman" w:hAnsi="Times New Roman" w:cs="Times New Roman"/>
                <w:sz w:val="24"/>
                <w:szCs w:val="24"/>
              </w:rPr>
              <w:t>Составляют предложения с различными по значению вводными словами и сочетаниями слов. Читают текст, определяют тему текста и основную мысль, находят вводные слова. Формулируют свой ответ на поставленный автором текста вопрос.</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116/6</w:t>
            </w:r>
          </w:p>
          <w:p w:rsidR="002664AC" w:rsidRDefault="002664AC">
            <w:pPr>
              <w:spacing w:line="240" w:lineRule="auto"/>
              <w:jc w:val="center"/>
              <w:rPr>
                <w:rFonts w:ascii="Times New Roman" w:hAnsi="Times New Roman" w:cs="Times New Roman"/>
                <w:sz w:val="24"/>
                <w:szCs w:val="24"/>
              </w:rPr>
            </w:pP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Группы вводных слов и вводных сочетаний слов по значению</w:t>
            </w:r>
          </w:p>
        </w:tc>
        <w:tc>
          <w:tcPr>
            <w:tcW w:w="7619" w:type="dxa"/>
            <w:noWrap/>
          </w:tcPr>
          <w:p w:rsidR="002664AC" w:rsidRDefault="00E63034">
            <w:pPr>
              <w:pStyle w:val="83"/>
              <w:shd w:val="clear" w:color="auto" w:fill="auto"/>
              <w:spacing w:line="240" w:lineRule="auto"/>
              <w:jc w:val="both"/>
              <w:rPr>
                <w:rStyle w:val="67"/>
                <w:rFonts w:ascii="Times New Roman" w:hAnsi="Times New Roman" w:cs="Times New Roman"/>
                <w:sz w:val="24"/>
                <w:szCs w:val="24"/>
              </w:rPr>
            </w:pPr>
            <w:r>
              <w:rPr>
                <w:rFonts w:ascii="Times New Roman" w:hAnsi="Times New Roman" w:cs="Times New Roman"/>
                <w:sz w:val="24"/>
                <w:szCs w:val="24"/>
              </w:rPr>
              <w:t>Осознают функции вводных конструкций в речи. Выписывают предложения с обозначением вводных слов. Графически выделяют вводные слова.</w:t>
            </w:r>
          </w:p>
        </w:tc>
      </w:tr>
      <w:tr w:rsidR="002664AC">
        <w:trPr>
          <w:trHeight w:val="1011"/>
        </w:trPr>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117/7</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Выделительные знаки</w:t>
            </w:r>
          </w:p>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препинания при вводных словах, вводных сочетаниях слов и вводных предложениях.</w:t>
            </w:r>
          </w:p>
        </w:tc>
        <w:tc>
          <w:tcPr>
            <w:tcW w:w="7619" w:type="dxa"/>
            <w:noWrap/>
          </w:tcPr>
          <w:p w:rsidR="002664AC" w:rsidRDefault="00E63034">
            <w:pPr>
              <w:spacing w:line="240" w:lineRule="auto"/>
              <w:rPr>
                <w:rFonts w:ascii="Times New Roman" w:hAnsi="Times New Roman" w:cs="Times New Roman"/>
                <w:sz w:val="24"/>
                <w:szCs w:val="24"/>
              </w:rPr>
            </w:pPr>
            <w:r>
              <w:rPr>
                <w:rStyle w:val="67"/>
                <w:rFonts w:ascii="Times New Roman" w:hAnsi="Times New Roman" w:cs="Times New Roman"/>
                <w:sz w:val="24"/>
                <w:szCs w:val="24"/>
              </w:rPr>
              <w:t xml:space="preserve">Выписывают текст с постановкой знаков препинания при вводных словах. Вставляют вводные слова в текст и расставляют знаки препинания, указывают значения слов. </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118/8</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Выделительные знаки</w:t>
            </w:r>
          </w:p>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препинания при вводных словах, вводных сочетаниях слов и вводных предложениях</w:t>
            </w:r>
          </w:p>
        </w:tc>
        <w:tc>
          <w:tcPr>
            <w:tcW w:w="7619" w:type="dxa"/>
            <w:noWrap/>
          </w:tcPr>
          <w:p w:rsidR="002664AC" w:rsidRDefault="00E63034">
            <w:pPr>
              <w:spacing w:line="240" w:lineRule="auto"/>
              <w:rPr>
                <w:rStyle w:val="67"/>
                <w:rFonts w:ascii="Times New Roman" w:hAnsi="Times New Roman" w:cs="Times New Roman"/>
                <w:sz w:val="24"/>
                <w:szCs w:val="24"/>
              </w:rPr>
            </w:pPr>
            <w:r>
              <w:rPr>
                <w:rStyle w:val="67"/>
                <w:rFonts w:ascii="Times New Roman" w:hAnsi="Times New Roman" w:cs="Times New Roman"/>
                <w:sz w:val="24"/>
                <w:szCs w:val="24"/>
              </w:rPr>
              <w:t>Готовят высказывание типа рассуждения на заданную тему с последовательным изложением аргументов с помощью вводных слов. Переписывают текст, заменяя вводные слова и сочетания слов вводными предложениями. Определяют части речи.</w:t>
            </w:r>
          </w:p>
        </w:tc>
      </w:tr>
      <w:tr w:rsidR="002664AC">
        <w:tc>
          <w:tcPr>
            <w:tcW w:w="883" w:type="dxa"/>
            <w:noWrap/>
          </w:tcPr>
          <w:p w:rsidR="002664AC" w:rsidRDefault="00E63034">
            <w:pPr>
              <w:spacing w:line="240" w:lineRule="auto"/>
              <w:rPr>
                <w:rFonts w:ascii="Times New Roman" w:hAnsi="Times New Roman" w:cs="Times New Roman"/>
                <w:sz w:val="24"/>
                <w:szCs w:val="24"/>
              </w:rPr>
            </w:pPr>
            <w:r>
              <w:rPr>
                <w:rFonts w:ascii="Times New Roman" w:hAnsi="Times New Roman" w:cs="Times New Roman"/>
                <w:sz w:val="24"/>
                <w:szCs w:val="24"/>
              </w:rPr>
              <w:t xml:space="preserve">    119/9</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Вставные слова, словосочетания и предложения.</w:t>
            </w:r>
          </w:p>
        </w:tc>
        <w:tc>
          <w:tcPr>
            <w:tcW w:w="7619" w:type="dxa"/>
            <w:noWrap/>
          </w:tcPr>
          <w:p w:rsidR="002664AC" w:rsidRDefault="00E63034">
            <w:pPr>
              <w:tabs>
                <w:tab w:val="left" w:pos="3270"/>
              </w:tabs>
              <w:spacing w:line="240" w:lineRule="auto"/>
              <w:rPr>
                <w:rFonts w:ascii="Times New Roman" w:hAnsi="Times New Roman" w:cs="Times New Roman"/>
                <w:sz w:val="24"/>
                <w:szCs w:val="24"/>
              </w:rPr>
            </w:pPr>
            <w:r>
              <w:rPr>
                <w:rFonts w:ascii="Times New Roman" w:hAnsi="Times New Roman" w:cs="Times New Roman"/>
                <w:sz w:val="24"/>
                <w:szCs w:val="24"/>
              </w:rPr>
              <w:t>Учатся употреблять в речи вводные предложения с целью внесения добавочных сведений, тех или иных обстоятельств, расширения описания предмета;  правильно   строить,    выразительно читать предложения с вводными конструкциями</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120/10</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 xml:space="preserve"> Развитие речи. Публичное выступление</w:t>
            </w:r>
          </w:p>
        </w:tc>
        <w:tc>
          <w:tcPr>
            <w:tcW w:w="7619" w:type="dxa"/>
            <w:noWrap/>
          </w:tcPr>
          <w:p w:rsidR="002664AC" w:rsidRDefault="00E63034">
            <w:pPr>
              <w:pStyle w:val="af1"/>
              <w:rPr>
                <w:rStyle w:val="55"/>
                <w:rFonts w:ascii="Times New Roman" w:hAnsi="Times New Roman" w:cs="Times New Roman"/>
                <w:sz w:val="24"/>
                <w:szCs w:val="24"/>
              </w:rPr>
            </w:pPr>
            <w:r>
              <w:rPr>
                <w:rStyle w:val="55"/>
                <w:rFonts w:ascii="Times New Roman" w:hAnsi="Times New Roman" w:cs="Times New Roman"/>
                <w:sz w:val="24"/>
                <w:szCs w:val="24"/>
              </w:rPr>
              <w:t>Готовят доклады на рекомендуемые учителем темы, выступают перед одноклассниками</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121/11</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Междометия в предложении</w:t>
            </w:r>
          </w:p>
        </w:tc>
        <w:tc>
          <w:tcPr>
            <w:tcW w:w="7619" w:type="dxa"/>
            <w:noWrap/>
          </w:tcPr>
          <w:p w:rsidR="002664AC" w:rsidRDefault="00E63034">
            <w:pPr>
              <w:pStyle w:val="af1"/>
              <w:rPr>
                <w:rStyle w:val="55"/>
                <w:rFonts w:ascii="Times New Roman" w:hAnsi="Times New Roman" w:cs="Times New Roman"/>
                <w:sz w:val="24"/>
                <w:szCs w:val="24"/>
              </w:rPr>
            </w:pPr>
            <w:r>
              <w:rPr>
                <w:rStyle w:val="67"/>
                <w:rFonts w:ascii="Times New Roman" w:hAnsi="Times New Roman" w:cs="Times New Roman"/>
                <w:sz w:val="24"/>
                <w:szCs w:val="24"/>
              </w:rPr>
              <w:t xml:space="preserve">Уточняют роль междометия в предложении. Определяют в предложениях междометия, выражающие разные чувства. Работают над интонацией предложений с междометиями. </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122/12</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 xml:space="preserve">Синтаксический и пунктуационный </w:t>
            </w:r>
          </w:p>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разбор предложений со словами, словосочетаниями и предложениями, грамматически не связанными с членами предложения</w:t>
            </w:r>
          </w:p>
        </w:tc>
        <w:tc>
          <w:tcPr>
            <w:tcW w:w="7619" w:type="dxa"/>
            <w:noWrap/>
          </w:tcPr>
          <w:p w:rsidR="002664AC" w:rsidRDefault="00E63034">
            <w:pPr>
              <w:pStyle w:val="af1"/>
              <w:rPr>
                <w:rStyle w:val="55"/>
                <w:rFonts w:ascii="Times New Roman" w:hAnsi="Times New Roman" w:cs="Times New Roman"/>
                <w:sz w:val="24"/>
                <w:szCs w:val="24"/>
              </w:rPr>
            </w:pPr>
            <w:r>
              <w:rPr>
                <w:rFonts w:ascii="Times New Roman" w:hAnsi="Times New Roman" w:cs="Times New Roman"/>
                <w:sz w:val="24"/>
                <w:szCs w:val="24"/>
              </w:rPr>
              <w:t>Производят  синтаксиче</w:t>
            </w:r>
            <w:r>
              <w:rPr>
                <w:rFonts w:ascii="Times New Roman" w:hAnsi="Times New Roman" w:cs="Times New Roman"/>
                <w:spacing w:val="-1"/>
                <w:sz w:val="24"/>
                <w:szCs w:val="24"/>
              </w:rPr>
              <w:t>ский разбор предложений с вводными    конструкциями,    обраще</w:t>
            </w:r>
            <w:r>
              <w:rPr>
                <w:rFonts w:ascii="Times New Roman" w:hAnsi="Times New Roman" w:cs="Times New Roman"/>
                <w:sz w:val="24"/>
                <w:szCs w:val="24"/>
              </w:rPr>
              <w:t>ниями   и   междометиями,   учатся правильно  ставить  знаки  препинания, производить синонимичную замену вводных слов, различать вводные слова и созвучные члены   предложения.</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123/13</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Обобщающий урок по теме «Слова, грамматически не связанные с членами предложения»</w:t>
            </w:r>
          </w:p>
        </w:tc>
        <w:tc>
          <w:tcPr>
            <w:tcW w:w="7619" w:type="dxa"/>
            <w:noWrap/>
          </w:tcPr>
          <w:p w:rsidR="002664AC" w:rsidRDefault="00E63034">
            <w:pPr>
              <w:pStyle w:val="af1"/>
              <w:rPr>
                <w:rStyle w:val="55"/>
                <w:rFonts w:ascii="Times New Roman" w:hAnsi="Times New Roman" w:cs="Times New Roman"/>
                <w:sz w:val="24"/>
                <w:szCs w:val="24"/>
              </w:rPr>
            </w:pPr>
            <w:r>
              <w:rPr>
                <w:rStyle w:val="67"/>
                <w:rFonts w:ascii="Times New Roman" w:hAnsi="Times New Roman" w:cs="Times New Roman"/>
                <w:sz w:val="24"/>
                <w:szCs w:val="24"/>
              </w:rPr>
              <w:t>Акцентируют внимание на междометии</w:t>
            </w:r>
            <w:r>
              <w:rPr>
                <w:rStyle w:val="9pt"/>
                <w:rFonts w:ascii="Times New Roman" w:hAnsi="Times New Roman" w:cs="Times New Roman"/>
                <w:sz w:val="24"/>
                <w:szCs w:val="24"/>
              </w:rPr>
              <w:t xml:space="preserve"> о, </w:t>
            </w:r>
            <w:r>
              <w:rPr>
                <w:rStyle w:val="67"/>
                <w:rFonts w:ascii="Times New Roman" w:hAnsi="Times New Roman" w:cs="Times New Roman"/>
                <w:sz w:val="24"/>
                <w:szCs w:val="24"/>
              </w:rPr>
              <w:t>употреблённом вместе с обращением.</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124/14</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Контрольный диктант по теме «Слова, грамматически не связанные с членами предложения»</w:t>
            </w:r>
          </w:p>
        </w:tc>
        <w:tc>
          <w:tcPr>
            <w:tcW w:w="7619" w:type="dxa"/>
            <w:noWrap/>
          </w:tcPr>
          <w:p w:rsidR="002664AC" w:rsidRDefault="00E63034">
            <w:pPr>
              <w:pStyle w:val="af1"/>
              <w:rPr>
                <w:rStyle w:val="55"/>
                <w:rFonts w:ascii="Times New Roman" w:hAnsi="Times New Roman" w:cs="Times New Roman"/>
                <w:sz w:val="24"/>
                <w:szCs w:val="24"/>
              </w:rPr>
            </w:pPr>
            <w:r>
              <w:rPr>
                <w:rFonts w:ascii="Times New Roman" w:hAnsi="Times New Roman" w:cs="Times New Roman"/>
                <w:sz w:val="24"/>
                <w:szCs w:val="24"/>
              </w:rPr>
              <w:t xml:space="preserve">На письме </w:t>
            </w:r>
            <w:r>
              <w:rPr>
                <w:rFonts w:ascii="Times New Roman" w:hAnsi="Times New Roman" w:cs="Times New Roman"/>
                <w:spacing w:val="-1"/>
                <w:sz w:val="24"/>
                <w:szCs w:val="24"/>
              </w:rPr>
              <w:t xml:space="preserve">выявляют  смысловые </w:t>
            </w:r>
            <w:r>
              <w:rPr>
                <w:rFonts w:ascii="Times New Roman" w:hAnsi="Times New Roman" w:cs="Times New Roman"/>
                <w:sz w:val="24"/>
                <w:szCs w:val="24"/>
              </w:rPr>
              <w:t>отношения   между   словами    в предложениях, определяют синтаксическую роль слов в предложении</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125/15</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Работа над ошибками. Повторение. Орфография. Пунктуация</w:t>
            </w:r>
          </w:p>
        </w:tc>
        <w:tc>
          <w:tcPr>
            <w:tcW w:w="7619" w:type="dxa"/>
            <w:noWrap/>
          </w:tcPr>
          <w:p w:rsidR="002664AC" w:rsidRDefault="00E63034">
            <w:pPr>
              <w:pStyle w:val="af1"/>
              <w:rPr>
                <w:rStyle w:val="55"/>
                <w:rFonts w:ascii="Times New Roman" w:hAnsi="Times New Roman" w:cs="Times New Roman"/>
                <w:sz w:val="24"/>
                <w:szCs w:val="24"/>
              </w:rPr>
            </w:pPr>
            <w:r>
              <w:rPr>
                <w:rFonts w:ascii="Times New Roman" w:hAnsi="Times New Roman" w:cs="Times New Roman"/>
                <w:sz w:val="24"/>
                <w:szCs w:val="24"/>
              </w:rPr>
              <w:t>Выполнение работы над ошибками</w:t>
            </w:r>
          </w:p>
        </w:tc>
      </w:tr>
      <w:tr w:rsidR="002664AC">
        <w:tc>
          <w:tcPr>
            <w:tcW w:w="15559" w:type="dxa"/>
            <w:gridSpan w:val="6"/>
            <w:noWrap/>
          </w:tcPr>
          <w:p w:rsidR="002664AC" w:rsidRDefault="00E63034">
            <w:pPr>
              <w:pStyle w:val="af1"/>
              <w:jc w:val="center"/>
              <w:rPr>
                <w:rStyle w:val="55"/>
                <w:rFonts w:ascii="Times New Roman" w:hAnsi="Times New Roman" w:cs="Times New Roman"/>
                <w:sz w:val="24"/>
                <w:szCs w:val="24"/>
              </w:rPr>
            </w:pPr>
            <w:r>
              <w:rPr>
                <w:rFonts w:ascii="Times New Roman" w:hAnsi="Times New Roman" w:cs="Times New Roman"/>
                <w:b/>
                <w:sz w:val="24"/>
                <w:szCs w:val="24"/>
              </w:rPr>
              <w:t>Тема раздела 12</w:t>
            </w:r>
            <w:r>
              <w:rPr>
                <w:rFonts w:ascii="Times New Roman" w:hAnsi="Times New Roman" w:cs="Times New Roman"/>
                <w:sz w:val="24"/>
                <w:szCs w:val="24"/>
              </w:rPr>
              <w:t>. Прямая речь и косвенная речь  (8 ч)</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126/1</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ind w:left="113"/>
              <w:rPr>
                <w:rFonts w:ascii="Times New Roman" w:hAnsi="Times New Roman" w:cs="Times New Roman"/>
                <w:sz w:val="24"/>
                <w:szCs w:val="24"/>
              </w:rPr>
            </w:pPr>
            <w:r>
              <w:rPr>
                <w:rFonts w:ascii="Times New Roman" w:hAnsi="Times New Roman" w:cs="Times New Roman"/>
                <w:sz w:val="24"/>
                <w:szCs w:val="24"/>
              </w:rPr>
              <w:t>Понятие о чужой речи. Комментирующая часть.</w:t>
            </w:r>
          </w:p>
        </w:tc>
        <w:tc>
          <w:tcPr>
            <w:tcW w:w="7619" w:type="dxa"/>
            <w:noWrap/>
          </w:tcPr>
          <w:p w:rsidR="002664AC" w:rsidRDefault="00E63034">
            <w:pPr>
              <w:spacing w:line="240" w:lineRule="auto"/>
              <w:rPr>
                <w:rFonts w:ascii="Times New Roman" w:hAnsi="Times New Roman" w:cs="Times New Roman"/>
                <w:sz w:val="24"/>
                <w:szCs w:val="24"/>
              </w:rPr>
            </w:pPr>
            <w:r>
              <w:rPr>
                <w:rStyle w:val="68"/>
                <w:rFonts w:ascii="Times New Roman" w:hAnsi="Times New Roman" w:cs="Times New Roman"/>
                <w:sz w:val="24"/>
                <w:szCs w:val="24"/>
              </w:rPr>
              <w:t>Изучают определения прямой и косвенной речи. Опознают изучаемые предложения с прямой и косвенной речью и читают их, соблюдая нужную интонацию. Классифицируют знаки препинания в предложениях текста.</w:t>
            </w:r>
          </w:p>
        </w:tc>
      </w:tr>
      <w:tr w:rsidR="002664AC">
        <w:tc>
          <w:tcPr>
            <w:tcW w:w="883" w:type="dxa"/>
            <w:noWrap/>
          </w:tcPr>
          <w:p w:rsidR="002664AC" w:rsidRDefault="00E63034">
            <w:pPr>
              <w:spacing w:line="240" w:lineRule="auto"/>
              <w:rPr>
                <w:rFonts w:ascii="Times New Roman" w:hAnsi="Times New Roman" w:cs="Times New Roman"/>
                <w:sz w:val="24"/>
                <w:szCs w:val="24"/>
              </w:rPr>
            </w:pPr>
            <w:r>
              <w:rPr>
                <w:rFonts w:ascii="Times New Roman" w:hAnsi="Times New Roman" w:cs="Times New Roman"/>
                <w:sz w:val="24"/>
                <w:szCs w:val="24"/>
              </w:rPr>
              <w:t xml:space="preserve">     127/2</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ind w:left="60"/>
              <w:rPr>
                <w:rFonts w:ascii="Times New Roman" w:hAnsi="Times New Roman" w:cs="Times New Roman"/>
                <w:sz w:val="24"/>
                <w:szCs w:val="24"/>
              </w:rPr>
            </w:pPr>
            <w:r>
              <w:rPr>
                <w:rFonts w:ascii="Times New Roman" w:hAnsi="Times New Roman" w:cs="Times New Roman"/>
                <w:sz w:val="24"/>
                <w:szCs w:val="24"/>
              </w:rPr>
              <w:t>Прямая речь и косвенная речь</w:t>
            </w:r>
          </w:p>
        </w:tc>
        <w:tc>
          <w:tcPr>
            <w:tcW w:w="7619" w:type="dxa"/>
            <w:noWrap/>
          </w:tcPr>
          <w:p w:rsidR="002664AC" w:rsidRDefault="00E63034">
            <w:pPr>
              <w:spacing w:line="240" w:lineRule="auto"/>
              <w:rPr>
                <w:rFonts w:ascii="Times New Roman" w:hAnsi="Times New Roman" w:cs="Times New Roman"/>
                <w:sz w:val="24"/>
                <w:szCs w:val="24"/>
              </w:rPr>
            </w:pPr>
            <w:r>
              <w:rPr>
                <w:rStyle w:val="69"/>
                <w:rFonts w:ascii="Times New Roman" w:hAnsi="Times New Roman" w:cs="Times New Roman"/>
                <w:sz w:val="24"/>
                <w:szCs w:val="24"/>
              </w:rPr>
              <w:t>Комментируют крылатые выражения, составляя предложения с прямой речью. Осваивают новое пунктуационное правило об оформлении прямой речи с разрывом.</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128/3</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ind w:left="60"/>
              <w:rPr>
                <w:rFonts w:ascii="Times New Roman" w:hAnsi="Times New Roman" w:cs="Times New Roman"/>
                <w:sz w:val="24"/>
                <w:szCs w:val="24"/>
              </w:rPr>
            </w:pPr>
            <w:r>
              <w:rPr>
                <w:rFonts w:ascii="Times New Roman" w:hAnsi="Times New Roman" w:cs="Times New Roman"/>
                <w:sz w:val="24"/>
                <w:szCs w:val="24"/>
              </w:rPr>
              <w:t>Промежуточная контрольная работа</w:t>
            </w:r>
          </w:p>
        </w:tc>
        <w:tc>
          <w:tcPr>
            <w:tcW w:w="7619" w:type="dxa"/>
            <w:noWrap/>
          </w:tcPr>
          <w:p w:rsidR="002664AC" w:rsidRDefault="00E63034">
            <w:pPr>
              <w:spacing w:line="240" w:lineRule="auto"/>
              <w:rPr>
                <w:rStyle w:val="69"/>
                <w:rFonts w:ascii="Times New Roman" w:hAnsi="Times New Roman" w:cs="Times New Roman"/>
                <w:sz w:val="24"/>
                <w:szCs w:val="24"/>
              </w:rPr>
            </w:pPr>
            <w:r>
              <w:rPr>
                <w:rStyle w:val="69"/>
                <w:rFonts w:ascii="Times New Roman" w:hAnsi="Times New Roman" w:cs="Times New Roman"/>
                <w:sz w:val="24"/>
                <w:szCs w:val="24"/>
              </w:rPr>
              <w:t>Выполняют контрольную работу</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129/4</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ind w:left="60"/>
              <w:rPr>
                <w:rFonts w:ascii="Times New Roman" w:hAnsi="Times New Roman" w:cs="Times New Roman"/>
                <w:sz w:val="24"/>
                <w:szCs w:val="24"/>
              </w:rPr>
            </w:pPr>
            <w:r>
              <w:rPr>
                <w:rFonts w:ascii="Times New Roman" w:hAnsi="Times New Roman" w:cs="Times New Roman"/>
                <w:sz w:val="24"/>
                <w:szCs w:val="24"/>
              </w:rPr>
              <w:t>Знаки препинания в предложениях с прямой  речью</w:t>
            </w:r>
          </w:p>
        </w:tc>
        <w:tc>
          <w:tcPr>
            <w:tcW w:w="7619" w:type="dxa"/>
            <w:noWrap/>
          </w:tcPr>
          <w:p w:rsidR="002664AC" w:rsidRDefault="00E63034">
            <w:pPr>
              <w:pStyle w:val="af1"/>
              <w:rPr>
                <w:rStyle w:val="55"/>
                <w:rFonts w:ascii="Times New Roman" w:hAnsi="Times New Roman" w:cs="Times New Roman"/>
                <w:sz w:val="24"/>
                <w:szCs w:val="24"/>
              </w:rPr>
            </w:pPr>
            <w:r>
              <w:rPr>
                <w:rStyle w:val="69"/>
                <w:rFonts w:ascii="Times New Roman" w:hAnsi="Times New Roman" w:cs="Times New Roman"/>
                <w:sz w:val="24"/>
                <w:szCs w:val="24"/>
              </w:rPr>
              <w:t xml:space="preserve"> Конструируют предложения с прямой речью в разном структурном и пунктуационном оформлении.</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130/5</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ind w:left="60"/>
              <w:rPr>
                <w:rFonts w:ascii="Times New Roman" w:hAnsi="Times New Roman" w:cs="Times New Roman"/>
                <w:sz w:val="24"/>
                <w:szCs w:val="24"/>
              </w:rPr>
            </w:pPr>
            <w:r>
              <w:rPr>
                <w:rFonts w:ascii="Times New Roman" w:hAnsi="Times New Roman" w:cs="Times New Roman"/>
                <w:sz w:val="24"/>
                <w:szCs w:val="24"/>
              </w:rPr>
              <w:t>Диалог</w:t>
            </w:r>
          </w:p>
        </w:tc>
        <w:tc>
          <w:tcPr>
            <w:tcW w:w="7619" w:type="dxa"/>
            <w:noWrap/>
          </w:tcPr>
          <w:p w:rsidR="002664AC" w:rsidRDefault="00E63034">
            <w:pPr>
              <w:pStyle w:val="af1"/>
              <w:rPr>
                <w:rStyle w:val="55"/>
                <w:rFonts w:ascii="Times New Roman" w:hAnsi="Times New Roman" w:cs="Times New Roman"/>
                <w:sz w:val="24"/>
                <w:szCs w:val="24"/>
              </w:rPr>
            </w:pPr>
            <w:r>
              <w:rPr>
                <w:rStyle w:val="69"/>
                <w:rFonts w:ascii="Times New Roman" w:hAnsi="Times New Roman" w:cs="Times New Roman"/>
                <w:sz w:val="24"/>
                <w:szCs w:val="24"/>
              </w:rPr>
              <w:t>Составляют свои диалоги по рисункам, ситуациям и схемам. Вырабатывают навык пунктуационного оформления диалога. Преобразуют предложение с косвенной речью в предложения с прямой речью. Определяют стилистическую выраженность диалога.</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131/6</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ind w:left="60"/>
              <w:rPr>
                <w:rFonts w:ascii="Times New Roman" w:hAnsi="Times New Roman" w:cs="Times New Roman"/>
                <w:sz w:val="24"/>
                <w:szCs w:val="24"/>
              </w:rPr>
            </w:pPr>
            <w:r>
              <w:rPr>
                <w:rFonts w:ascii="Times New Roman" w:hAnsi="Times New Roman" w:cs="Times New Roman"/>
                <w:sz w:val="24"/>
                <w:szCs w:val="24"/>
              </w:rPr>
              <w:t xml:space="preserve"> Рассказ</w:t>
            </w:r>
          </w:p>
        </w:tc>
        <w:tc>
          <w:tcPr>
            <w:tcW w:w="7619" w:type="dxa"/>
            <w:noWrap/>
          </w:tcPr>
          <w:p w:rsidR="002664AC" w:rsidRDefault="00E63034">
            <w:pPr>
              <w:pStyle w:val="af1"/>
              <w:rPr>
                <w:rStyle w:val="55"/>
                <w:rFonts w:ascii="Times New Roman" w:hAnsi="Times New Roman" w:cs="Times New Roman"/>
                <w:sz w:val="24"/>
                <w:szCs w:val="24"/>
              </w:rPr>
            </w:pPr>
            <w:r>
              <w:rPr>
                <w:rStyle w:val="69"/>
                <w:rFonts w:ascii="Times New Roman" w:hAnsi="Times New Roman" w:cs="Times New Roman"/>
                <w:sz w:val="24"/>
                <w:szCs w:val="24"/>
              </w:rPr>
              <w:t>Перерабатывают текст в рассказ.. Вводят свои придуманные диалоги в рассказ по данному началу. Рассматривают картину и продуцируют связный текст в жанре интервью.</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132/7</w:t>
            </w:r>
          </w:p>
          <w:p w:rsidR="002664AC" w:rsidRDefault="002664AC">
            <w:pPr>
              <w:spacing w:line="240" w:lineRule="auto"/>
              <w:jc w:val="center"/>
              <w:rPr>
                <w:rFonts w:ascii="Times New Roman" w:hAnsi="Times New Roman" w:cs="Times New Roman"/>
                <w:sz w:val="24"/>
                <w:szCs w:val="24"/>
              </w:rPr>
            </w:pP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ind w:left="113"/>
              <w:rPr>
                <w:rFonts w:ascii="Times New Roman" w:hAnsi="Times New Roman" w:cs="Times New Roman"/>
                <w:sz w:val="24"/>
                <w:szCs w:val="24"/>
              </w:rPr>
            </w:pPr>
            <w:r>
              <w:rPr>
                <w:rFonts w:ascii="Times New Roman" w:hAnsi="Times New Roman" w:cs="Times New Roman"/>
                <w:sz w:val="24"/>
                <w:szCs w:val="24"/>
              </w:rPr>
              <w:t>Цитата</w:t>
            </w:r>
          </w:p>
        </w:tc>
        <w:tc>
          <w:tcPr>
            <w:tcW w:w="7619" w:type="dxa"/>
            <w:noWrap/>
          </w:tcPr>
          <w:p w:rsidR="002664AC" w:rsidRDefault="00E63034">
            <w:pPr>
              <w:spacing w:line="240" w:lineRule="auto"/>
              <w:rPr>
                <w:rFonts w:ascii="Times New Roman" w:hAnsi="Times New Roman" w:cs="Times New Roman"/>
                <w:sz w:val="24"/>
                <w:szCs w:val="24"/>
              </w:rPr>
            </w:pPr>
            <w:r>
              <w:rPr>
                <w:rStyle w:val="69"/>
                <w:rFonts w:ascii="Times New Roman" w:hAnsi="Times New Roman" w:cs="Times New Roman"/>
                <w:sz w:val="24"/>
                <w:szCs w:val="24"/>
              </w:rPr>
              <w:t xml:space="preserve">Определяют понятие цитаты. Находят цитаты и определяют роль цитат в тексте. Формируют умение вводить цитаты в авторский текст разными способами. Выполняют коррекцию текстов ученических сочинений со стороны уместности и точности в оформлении включённых цитат. </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133/8</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ind w:left="120"/>
              <w:rPr>
                <w:rFonts w:ascii="Times New Roman" w:hAnsi="Times New Roman" w:cs="Times New Roman"/>
                <w:sz w:val="24"/>
                <w:szCs w:val="24"/>
              </w:rPr>
            </w:pPr>
            <w:r>
              <w:rPr>
                <w:rFonts w:ascii="Times New Roman" w:hAnsi="Times New Roman" w:cs="Times New Roman"/>
                <w:sz w:val="24"/>
                <w:szCs w:val="24"/>
              </w:rPr>
              <w:t xml:space="preserve">Синтаксический и пунктуационный разбор предложений с чужой речью. Повторение  по теме «Чужая речь» </w:t>
            </w:r>
          </w:p>
        </w:tc>
        <w:tc>
          <w:tcPr>
            <w:tcW w:w="7619" w:type="dxa"/>
            <w:noWrap/>
          </w:tcPr>
          <w:p w:rsidR="002664AC" w:rsidRDefault="00E63034">
            <w:pPr>
              <w:tabs>
                <w:tab w:val="left" w:pos="3270"/>
              </w:tabs>
              <w:spacing w:line="240" w:lineRule="auto"/>
              <w:rPr>
                <w:rFonts w:ascii="Times New Roman" w:hAnsi="Times New Roman" w:cs="Times New Roman"/>
                <w:spacing w:val="-4"/>
                <w:sz w:val="24"/>
                <w:szCs w:val="24"/>
              </w:rPr>
            </w:pPr>
            <w:r>
              <w:rPr>
                <w:rStyle w:val="69"/>
                <w:rFonts w:ascii="Times New Roman" w:hAnsi="Times New Roman" w:cs="Times New Roman"/>
                <w:sz w:val="24"/>
                <w:szCs w:val="24"/>
              </w:rPr>
              <w:t>Отвечают на вопросы по разделу. Выполняют задания на передачу чужой речи разными способами. Подбирают примеры с разными способами передачи чужой речи. Исследуют сочетания знаков препинания при оформлении чужой речи и подтверждают схемы своими примерами.</w:t>
            </w:r>
          </w:p>
        </w:tc>
      </w:tr>
      <w:tr w:rsidR="002664AC">
        <w:tc>
          <w:tcPr>
            <w:tcW w:w="15559" w:type="dxa"/>
            <w:gridSpan w:val="6"/>
            <w:noWrap/>
          </w:tcPr>
          <w:p w:rsidR="002664AC" w:rsidRDefault="00E63034">
            <w:pPr>
              <w:pStyle w:val="af1"/>
              <w:rPr>
                <w:rStyle w:val="55"/>
                <w:rFonts w:ascii="Times New Roman" w:hAnsi="Times New Roman" w:cs="Times New Roman"/>
                <w:sz w:val="24"/>
                <w:szCs w:val="24"/>
              </w:rPr>
            </w:pPr>
            <w:r>
              <w:rPr>
                <w:rFonts w:ascii="Times New Roman" w:hAnsi="Times New Roman" w:cs="Times New Roman"/>
                <w:sz w:val="24"/>
                <w:szCs w:val="24"/>
              </w:rPr>
              <w:t xml:space="preserve">                                                                     </w:t>
            </w:r>
            <w:r>
              <w:t xml:space="preserve"> </w:t>
            </w:r>
            <w:r>
              <w:rPr>
                <w:rFonts w:ascii="Times New Roman" w:hAnsi="Times New Roman" w:cs="Times New Roman"/>
                <w:b/>
                <w:sz w:val="24"/>
                <w:szCs w:val="24"/>
              </w:rPr>
              <w:t>Тема раздела 13.</w:t>
            </w:r>
            <w:r>
              <w:rPr>
                <w:rFonts w:ascii="Times New Roman" w:hAnsi="Times New Roman" w:cs="Times New Roman"/>
                <w:sz w:val="24"/>
                <w:szCs w:val="24"/>
              </w:rPr>
              <w:t xml:space="preserve"> Повторение и систематизация изученного в </w:t>
            </w:r>
            <w:r>
              <w:rPr>
                <w:rFonts w:ascii="Times New Roman" w:hAnsi="Times New Roman" w:cs="Times New Roman"/>
                <w:sz w:val="24"/>
                <w:szCs w:val="24"/>
                <w:lang w:val="en-US"/>
              </w:rPr>
              <w:t>VIII</w:t>
            </w:r>
            <w:r>
              <w:rPr>
                <w:rFonts w:ascii="Times New Roman" w:hAnsi="Times New Roman" w:cs="Times New Roman"/>
                <w:sz w:val="24"/>
                <w:szCs w:val="24"/>
              </w:rPr>
              <w:t xml:space="preserve"> классе (7 ч )</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134/1</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ind w:left="120"/>
              <w:rPr>
                <w:rFonts w:ascii="Times New Roman" w:hAnsi="Times New Roman" w:cs="Times New Roman"/>
                <w:sz w:val="24"/>
                <w:szCs w:val="24"/>
              </w:rPr>
            </w:pPr>
            <w:r>
              <w:rPr>
                <w:rFonts w:ascii="Times New Roman" w:hAnsi="Times New Roman" w:cs="Times New Roman"/>
                <w:sz w:val="24"/>
                <w:szCs w:val="24"/>
              </w:rPr>
              <w:t>Синтаксис и морфология</w:t>
            </w:r>
          </w:p>
        </w:tc>
        <w:tc>
          <w:tcPr>
            <w:tcW w:w="7619" w:type="dxa"/>
            <w:noWrap/>
          </w:tcPr>
          <w:p w:rsidR="002664AC" w:rsidRDefault="00E63034">
            <w:pPr>
              <w:spacing w:line="240" w:lineRule="auto"/>
              <w:rPr>
                <w:rFonts w:ascii="Times New Roman" w:hAnsi="Times New Roman" w:cs="Times New Roman"/>
                <w:sz w:val="24"/>
                <w:szCs w:val="24"/>
              </w:rPr>
            </w:pPr>
            <w:r>
              <w:rPr>
                <w:rStyle w:val="700"/>
                <w:rFonts w:ascii="Times New Roman" w:hAnsi="Times New Roman" w:cs="Times New Roman"/>
                <w:sz w:val="24"/>
                <w:szCs w:val="24"/>
              </w:rPr>
              <w:t>Соотносят синтаксис и морфологию как составляющие грамматики. Различают первичную и вторичную синтаксическую роль различных частей речи. Выполняют частичный синтаксический разбор предложений, указывая члены предложения и их морфологическую выраженность. Составляют предложения.</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135/2</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ind w:left="120"/>
              <w:rPr>
                <w:rFonts w:ascii="Times New Roman" w:hAnsi="Times New Roman" w:cs="Times New Roman"/>
                <w:sz w:val="24"/>
                <w:szCs w:val="24"/>
              </w:rPr>
            </w:pPr>
            <w:r>
              <w:rPr>
                <w:rFonts w:ascii="Times New Roman" w:hAnsi="Times New Roman" w:cs="Times New Roman"/>
                <w:sz w:val="24"/>
                <w:szCs w:val="24"/>
              </w:rPr>
              <w:t>Синтаксис и пунктуация</w:t>
            </w:r>
          </w:p>
        </w:tc>
        <w:tc>
          <w:tcPr>
            <w:tcW w:w="7619" w:type="dxa"/>
            <w:noWrap/>
          </w:tcPr>
          <w:p w:rsidR="002664AC" w:rsidRDefault="00E63034">
            <w:pPr>
              <w:spacing w:line="240" w:lineRule="auto"/>
              <w:rPr>
                <w:rFonts w:ascii="Times New Roman" w:hAnsi="Times New Roman" w:cs="Times New Roman"/>
                <w:sz w:val="24"/>
                <w:szCs w:val="24"/>
              </w:rPr>
            </w:pPr>
            <w:r>
              <w:rPr>
                <w:rStyle w:val="700"/>
                <w:rFonts w:ascii="Times New Roman" w:hAnsi="Times New Roman" w:cs="Times New Roman"/>
                <w:sz w:val="24"/>
                <w:szCs w:val="24"/>
              </w:rPr>
              <w:t xml:space="preserve">Обобщают знания о роли пунктуации в речи. Соотносят синтаксис и пунктуацию, выявляют их связь. Изучают инструкцию и выявляют последовательность действий при определении условий постановки знаков препинания. Применяют инструкцию, списывая тексты и ставя </w:t>
            </w:r>
            <w:r>
              <w:rPr>
                <w:rStyle w:val="700"/>
                <w:rFonts w:ascii="Times New Roman" w:hAnsi="Times New Roman" w:cs="Times New Roman"/>
                <w:sz w:val="24"/>
                <w:szCs w:val="24"/>
              </w:rPr>
              <w:lastRenderedPageBreak/>
              <w:t>разные по функции знаки препинания. Развивают речь и закрепляют текстовые умения, анализируя путевой очерк, членя его на абзацы, составляя план и др. Пишут подробное изложение очерка на основе опорного конспекта. Пишут сочинение-описание.</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136/3</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0" w:line="240" w:lineRule="auto"/>
              <w:rPr>
                <w:rFonts w:ascii="Times New Roman" w:hAnsi="Times New Roman" w:cs="Times New Roman"/>
                <w:sz w:val="24"/>
                <w:szCs w:val="24"/>
              </w:rPr>
            </w:pPr>
            <w:r>
              <w:rPr>
                <w:rFonts w:ascii="Times New Roman" w:hAnsi="Times New Roman" w:cs="Times New Roman"/>
                <w:sz w:val="24"/>
                <w:szCs w:val="24"/>
              </w:rPr>
              <w:t>Развитие речи. Изложение</w:t>
            </w:r>
          </w:p>
        </w:tc>
        <w:tc>
          <w:tcPr>
            <w:tcW w:w="7619" w:type="dxa"/>
            <w:noWrap/>
          </w:tcPr>
          <w:p w:rsidR="002664AC" w:rsidRDefault="00E63034">
            <w:pPr>
              <w:spacing w:line="240" w:lineRule="auto"/>
              <w:rPr>
                <w:rStyle w:val="55"/>
                <w:rFonts w:ascii="Times New Roman" w:eastAsiaTheme="minorEastAsia" w:hAnsi="Times New Roman" w:cs="Times New Roman"/>
                <w:sz w:val="24"/>
                <w:szCs w:val="24"/>
              </w:rPr>
            </w:pPr>
            <w:r>
              <w:rPr>
                <w:rFonts w:ascii="Times New Roman" w:hAnsi="Times New Roman" w:cs="Times New Roman"/>
                <w:sz w:val="24"/>
                <w:szCs w:val="24"/>
              </w:rPr>
              <w:t>Воспроизводят аудируемый текст на письме. Грамотно оформляют письменное высказывание.</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137/4</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 xml:space="preserve">Синтаксис и культура речи. </w:t>
            </w:r>
            <w:r>
              <w:t xml:space="preserve"> </w:t>
            </w:r>
            <w:r>
              <w:rPr>
                <w:rFonts w:ascii="Times New Roman" w:hAnsi="Times New Roman" w:cs="Times New Roman"/>
                <w:sz w:val="24"/>
                <w:szCs w:val="24"/>
              </w:rPr>
              <w:t>Синтаксис и орфография</w:t>
            </w:r>
          </w:p>
        </w:tc>
        <w:tc>
          <w:tcPr>
            <w:tcW w:w="7619" w:type="dxa"/>
            <w:noWrap/>
          </w:tcPr>
          <w:p w:rsidR="002664AC" w:rsidRDefault="00E63034">
            <w:pPr>
              <w:pStyle w:val="af1"/>
              <w:rPr>
                <w:rStyle w:val="55"/>
                <w:rFonts w:ascii="Times New Roman" w:hAnsi="Times New Roman" w:cs="Times New Roman"/>
                <w:sz w:val="24"/>
                <w:szCs w:val="24"/>
              </w:rPr>
            </w:pPr>
            <w:r>
              <w:rPr>
                <w:rStyle w:val="700"/>
                <w:rFonts w:ascii="Times New Roman" w:hAnsi="Times New Roman" w:cs="Times New Roman"/>
                <w:sz w:val="24"/>
                <w:szCs w:val="24"/>
              </w:rPr>
              <w:t>Формулируют вывод о связи синтаксиса и орфографии. Вспоминают правила, на которые отмечены орфограммы. Исправляют ошибки, допущенные в объявлениях.</w:t>
            </w:r>
            <w:r>
              <w:t xml:space="preserve"> </w:t>
            </w:r>
            <w:r>
              <w:rPr>
                <w:rStyle w:val="700"/>
                <w:rFonts w:ascii="Times New Roman" w:hAnsi="Times New Roman" w:cs="Times New Roman"/>
                <w:sz w:val="24"/>
                <w:szCs w:val="24"/>
              </w:rPr>
              <w:t>Вставляют орфограммы и группируют орфографические правила, основанные на связи орфографии и синтаксиса. Выполняют задание повышенной трудности, подводя итоги изучения курса русского языка в 8 классе.</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138/5</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rPr>
                <w:rFonts w:ascii="Times New Roman" w:hAnsi="Times New Roman" w:cs="Times New Roman"/>
                <w:sz w:val="24"/>
                <w:szCs w:val="24"/>
              </w:rPr>
            </w:pPr>
            <w:r>
              <w:rPr>
                <w:rFonts w:ascii="Times New Roman" w:hAnsi="Times New Roman" w:cs="Times New Roman"/>
                <w:sz w:val="24"/>
                <w:szCs w:val="24"/>
              </w:rPr>
              <w:t>Контрольный диктант по теме «Синтаксис. Пунктуация»</w:t>
            </w:r>
          </w:p>
        </w:tc>
        <w:tc>
          <w:tcPr>
            <w:tcW w:w="7619" w:type="dxa"/>
            <w:noWrap/>
          </w:tcPr>
          <w:p w:rsidR="002664AC" w:rsidRDefault="00E63034">
            <w:pPr>
              <w:pStyle w:val="af1"/>
              <w:rPr>
                <w:rStyle w:val="55"/>
                <w:rFonts w:ascii="Times New Roman" w:hAnsi="Times New Roman" w:cs="Times New Roman"/>
                <w:sz w:val="24"/>
                <w:szCs w:val="24"/>
              </w:rPr>
            </w:pPr>
            <w:r>
              <w:rPr>
                <w:rStyle w:val="55"/>
                <w:rFonts w:ascii="Times New Roman" w:hAnsi="Times New Roman" w:cs="Times New Roman"/>
                <w:sz w:val="24"/>
                <w:szCs w:val="24"/>
              </w:rPr>
              <w:t>Производят  синтаксический разбор предложений и моделировать предложения с прямой и косвенной речью, учатся  правильно ставить знаки препинания, производить   синонимическую   замену предложений с прямой и косвенной речью, пунктуационно оформлять предложения с прямой речью, с косвенной речью, выразительно читать предложения с прямой и косвенной речью</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139/6</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ind w:left="172"/>
              <w:rPr>
                <w:rFonts w:ascii="Times New Roman" w:hAnsi="Times New Roman" w:cs="Times New Roman"/>
                <w:sz w:val="24"/>
                <w:szCs w:val="24"/>
              </w:rPr>
            </w:pPr>
            <w:r>
              <w:rPr>
                <w:rFonts w:ascii="Times New Roman" w:hAnsi="Times New Roman" w:cs="Times New Roman"/>
                <w:sz w:val="24"/>
                <w:szCs w:val="24"/>
              </w:rPr>
              <w:t>Работа над ошибками. Повторение. Орфография. Пунктуация.</w:t>
            </w:r>
          </w:p>
        </w:tc>
        <w:tc>
          <w:tcPr>
            <w:tcW w:w="7619" w:type="dxa"/>
            <w:noWrap/>
          </w:tcPr>
          <w:p w:rsidR="002664AC" w:rsidRDefault="00E63034">
            <w:pPr>
              <w:pStyle w:val="af1"/>
              <w:rPr>
                <w:rStyle w:val="55"/>
                <w:rFonts w:ascii="Times New Roman" w:hAnsi="Times New Roman" w:cs="Times New Roman"/>
                <w:sz w:val="24"/>
                <w:szCs w:val="24"/>
              </w:rPr>
            </w:pPr>
            <w:r>
              <w:rPr>
                <w:rStyle w:val="55"/>
                <w:rFonts w:ascii="Times New Roman" w:hAnsi="Times New Roman" w:cs="Times New Roman"/>
                <w:sz w:val="24"/>
                <w:szCs w:val="24"/>
              </w:rPr>
              <w:t>Обозначают графически условия выбора орфограмм. Повторяют изученные орфограммы.</w:t>
            </w:r>
          </w:p>
        </w:tc>
      </w:tr>
      <w:tr w:rsidR="002664AC">
        <w:tc>
          <w:tcPr>
            <w:tcW w:w="883" w:type="dxa"/>
            <w:noWrap/>
          </w:tcPr>
          <w:p w:rsidR="002664AC" w:rsidRDefault="00E63034">
            <w:pPr>
              <w:spacing w:line="240" w:lineRule="auto"/>
              <w:jc w:val="center"/>
              <w:rPr>
                <w:rFonts w:ascii="Times New Roman" w:hAnsi="Times New Roman" w:cs="Times New Roman"/>
                <w:sz w:val="24"/>
                <w:szCs w:val="24"/>
              </w:rPr>
            </w:pPr>
            <w:r>
              <w:rPr>
                <w:rFonts w:ascii="Times New Roman" w:hAnsi="Times New Roman" w:cs="Times New Roman"/>
                <w:sz w:val="24"/>
                <w:szCs w:val="24"/>
              </w:rPr>
              <w:t>140/7</w:t>
            </w:r>
          </w:p>
        </w:tc>
        <w:tc>
          <w:tcPr>
            <w:tcW w:w="993" w:type="dxa"/>
            <w:noWrap/>
          </w:tcPr>
          <w:p w:rsidR="002664AC" w:rsidRDefault="002664AC">
            <w:pPr>
              <w:spacing w:line="240" w:lineRule="auto"/>
              <w:rPr>
                <w:rFonts w:ascii="Times New Roman" w:hAnsi="Times New Roman" w:cs="Times New Roman"/>
                <w:sz w:val="24"/>
                <w:szCs w:val="24"/>
              </w:rPr>
            </w:pPr>
          </w:p>
        </w:tc>
        <w:tc>
          <w:tcPr>
            <w:tcW w:w="1233" w:type="dxa"/>
            <w:gridSpan w:val="2"/>
          </w:tcPr>
          <w:p w:rsidR="002664AC" w:rsidRDefault="002664AC">
            <w:pPr>
              <w:spacing w:line="240" w:lineRule="auto"/>
              <w:jc w:val="center"/>
              <w:rPr>
                <w:rFonts w:ascii="Times New Roman" w:hAnsi="Times New Roman" w:cs="Times New Roman"/>
                <w:sz w:val="24"/>
                <w:szCs w:val="24"/>
              </w:rPr>
            </w:pPr>
          </w:p>
        </w:tc>
        <w:tc>
          <w:tcPr>
            <w:tcW w:w="4831" w:type="dxa"/>
            <w:noWrap/>
          </w:tcPr>
          <w:p w:rsidR="002664AC" w:rsidRDefault="00E63034">
            <w:pPr>
              <w:spacing w:before="46" w:after="46" w:line="240" w:lineRule="auto"/>
              <w:ind w:left="172"/>
              <w:rPr>
                <w:rFonts w:ascii="Times New Roman" w:hAnsi="Times New Roman" w:cs="Times New Roman"/>
                <w:sz w:val="24"/>
                <w:szCs w:val="24"/>
              </w:rPr>
            </w:pPr>
            <w:r>
              <w:rPr>
                <w:rFonts w:ascii="Times New Roman" w:hAnsi="Times New Roman" w:cs="Times New Roman"/>
                <w:sz w:val="24"/>
                <w:szCs w:val="24"/>
              </w:rPr>
              <w:t>Резервный урок</w:t>
            </w:r>
          </w:p>
        </w:tc>
        <w:tc>
          <w:tcPr>
            <w:tcW w:w="7619" w:type="dxa"/>
            <w:noWrap/>
          </w:tcPr>
          <w:p w:rsidR="002664AC" w:rsidRDefault="00E63034">
            <w:pPr>
              <w:pStyle w:val="af1"/>
              <w:rPr>
                <w:rStyle w:val="55"/>
                <w:rFonts w:ascii="Times New Roman" w:hAnsi="Times New Roman" w:cs="Times New Roman"/>
                <w:sz w:val="24"/>
                <w:szCs w:val="24"/>
              </w:rPr>
            </w:pPr>
            <w:r>
              <w:rPr>
                <w:rStyle w:val="55"/>
                <w:rFonts w:ascii="Times New Roman" w:hAnsi="Times New Roman" w:cs="Times New Roman"/>
                <w:sz w:val="24"/>
                <w:szCs w:val="24"/>
              </w:rPr>
              <w:t>-</w:t>
            </w:r>
          </w:p>
        </w:tc>
      </w:tr>
    </w:tbl>
    <w:p w:rsidR="002664AC" w:rsidRDefault="00E63034">
      <w:pPr>
        <w:spacing w:line="240" w:lineRule="auto"/>
        <w:rPr>
          <w:rFonts w:ascii="Times New Roman" w:hAnsi="Times New Roman" w:cs="Times New Roman"/>
          <w:sz w:val="24"/>
          <w:szCs w:val="24"/>
        </w:rPr>
      </w:pPr>
      <w:r>
        <w:rPr>
          <w:rFonts w:ascii="Times New Roman" w:eastAsiaTheme="minorHAnsi" w:hAnsi="Times New Roman" w:cs="Times New Roman"/>
          <w:sz w:val="24"/>
          <w:szCs w:val="24"/>
        </w:rPr>
        <w:t xml:space="preserve">                                                                                                       </w:t>
      </w:r>
    </w:p>
    <w:p w:rsidR="002664AC" w:rsidRDefault="00E63034">
      <w:pPr>
        <w:spacing w:line="240" w:lineRule="auto"/>
        <w:rPr>
          <w:rFonts w:ascii="Times New Roman" w:hAnsi="Times New Roman" w:cs="Times New Roman"/>
          <w:b/>
          <w:sz w:val="24"/>
          <w:szCs w:val="24"/>
        </w:rPr>
      </w:pPr>
      <w:r>
        <w:rPr>
          <w:rFonts w:ascii="Times New Roman" w:eastAsiaTheme="minorHAnsi" w:hAnsi="Times New Roman" w:cs="Times New Roman"/>
          <w:b/>
          <w:sz w:val="24"/>
          <w:szCs w:val="24"/>
        </w:rPr>
        <w:t xml:space="preserve">    Перечень учебно – методического обеспечения. Список литературы.</w:t>
      </w:r>
    </w:p>
    <w:p w:rsidR="002664AC" w:rsidRDefault="00E63034">
      <w:pPr>
        <w:tabs>
          <w:tab w:val="left" w:pos="3516"/>
        </w:tabs>
        <w:spacing w:after="0"/>
        <w:rPr>
          <w:rFonts w:ascii="Times New Roman" w:hAnsi="Times New Roman" w:cs="Times New Roman"/>
          <w:b/>
          <w:sz w:val="24"/>
          <w:szCs w:val="24"/>
        </w:rPr>
      </w:pPr>
      <w:r>
        <w:rPr>
          <w:rFonts w:ascii="Times New Roman" w:eastAsiaTheme="minorHAnsi" w:hAnsi="Times New Roman" w:cs="Times New Roman"/>
          <w:b/>
          <w:sz w:val="24"/>
          <w:szCs w:val="24"/>
        </w:rPr>
        <w:t xml:space="preserve">для учащихся:   </w:t>
      </w:r>
    </w:p>
    <w:p w:rsidR="002664AC" w:rsidRDefault="00E63034">
      <w:pPr>
        <w:pStyle w:val="af0"/>
        <w:numPr>
          <w:ilvl w:val="0"/>
          <w:numId w:val="34"/>
        </w:numPr>
        <w:tabs>
          <w:tab w:val="left" w:pos="3516"/>
        </w:tabs>
        <w:spacing w:after="0"/>
        <w:rPr>
          <w:rFonts w:cs="Times New Roman"/>
          <w:szCs w:val="24"/>
        </w:rPr>
      </w:pPr>
      <w:r>
        <w:rPr>
          <w:rFonts w:eastAsiaTheme="minorHAnsi" w:cs="Times New Roman"/>
          <w:szCs w:val="24"/>
        </w:rPr>
        <w:t>Русский язык. 8 класс: учебник. для общеобразовательных. учреждений/ Л.А. Тростенцова, Т.А. Ладыженская, А.Д. Дейкина, А.М.Александрова - М.: Просвещение, 2018</w:t>
      </w:r>
    </w:p>
    <w:p w:rsidR="002664AC" w:rsidRDefault="00E63034">
      <w:pPr>
        <w:pStyle w:val="af0"/>
        <w:numPr>
          <w:ilvl w:val="0"/>
          <w:numId w:val="34"/>
        </w:numPr>
        <w:tabs>
          <w:tab w:val="left" w:pos="3516"/>
        </w:tabs>
        <w:spacing w:after="0"/>
        <w:rPr>
          <w:rFonts w:cs="Times New Roman"/>
          <w:szCs w:val="24"/>
        </w:rPr>
      </w:pPr>
      <w:r>
        <w:rPr>
          <w:rFonts w:eastAsiaTheme="minorHAnsi" w:cs="Times New Roman"/>
          <w:szCs w:val="24"/>
        </w:rPr>
        <w:t>Орфографические словари</w:t>
      </w:r>
    </w:p>
    <w:p w:rsidR="002664AC" w:rsidRDefault="00E63034">
      <w:pPr>
        <w:pStyle w:val="af0"/>
        <w:numPr>
          <w:ilvl w:val="0"/>
          <w:numId w:val="34"/>
        </w:numPr>
        <w:tabs>
          <w:tab w:val="left" w:pos="3516"/>
        </w:tabs>
        <w:spacing w:after="0"/>
        <w:rPr>
          <w:rFonts w:cs="Times New Roman"/>
          <w:szCs w:val="24"/>
        </w:rPr>
      </w:pPr>
      <w:r>
        <w:rPr>
          <w:rFonts w:eastAsiaTheme="minorHAnsi" w:cs="Times New Roman"/>
          <w:szCs w:val="24"/>
        </w:rPr>
        <w:t>-Веб-издание правил русского языка</w:t>
      </w:r>
    </w:p>
    <w:p w:rsidR="002664AC" w:rsidRDefault="00E63034">
      <w:pPr>
        <w:pStyle w:val="af0"/>
        <w:numPr>
          <w:ilvl w:val="0"/>
          <w:numId w:val="34"/>
        </w:numPr>
        <w:tabs>
          <w:tab w:val="left" w:pos="3516"/>
        </w:tabs>
        <w:spacing w:after="0"/>
        <w:rPr>
          <w:rFonts w:cs="Times New Roman"/>
          <w:szCs w:val="24"/>
        </w:rPr>
      </w:pPr>
      <w:r>
        <w:rPr>
          <w:rFonts w:eastAsiaTheme="minorHAnsi" w:cs="Times New Roman"/>
          <w:szCs w:val="24"/>
        </w:rPr>
        <w:lastRenderedPageBreak/>
        <w:t>-Орфограммка, orfogrammka.ru</w:t>
      </w:r>
    </w:p>
    <w:p w:rsidR="002664AC" w:rsidRDefault="00E63034">
      <w:pPr>
        <w:pStyle w:val="af0"/>
        <w:numPr>
          <w:ilvl w:val="0"/>
          <w:numId w:val="34"/>
        </w:numPr>
        <w:tabs>
          <w:tab w:val="left" w:pos="3516"/>
        </w:tabs>
        <w:spacing w:after="0"/>
        <w:rPr>
          <w:rFonts w:cs="Times New Roman"/>
          <w:szCs w:val="24"/>
        </w:rPr>
      </w:pPr>
      <w:r>
        <w:rPr>
          <w:rFonts w:eastAsiaTheme="minorHAnsi" w:cs="Times New Roman"/>
          <w:szCs w:val="24"/>
        </w:rPr>
        <w:t>.Образовательный портал Учи. ру.  https://uchi.ru/profile/students</w:t>
      </w:r>
    </w:p>
    <w:p w:rsidR="002664AC" w:rsidRDefault="002664AC">
      <w:pPr>
        <w:pStyle w:val="af0"/>
        <w:tabs>
          <w:tab w:val="left" w:pos="3516"/>
        </w:tabs>
        <w:spacing w:after="0"/>
        <w:rPr>
          <w:rFonts w:cs="Times New Roman"/>
          <w:szCs w:val="24"/>
        </w:rPr>
      </w:pPr>
    </w:p>
    <w:p w:rsidR="002664AC" w:rsidRDefault="00E63034">
      <w:pPr>
        <w:tabs>
          <w:tab w:val="left" w:pos="3516"/>
        </w:tabs>
        <w:spacing w:after="0"/>
        <w:rPr>
          <w:rFonts w:ascii="Times New Roman" w:hAnsi="Times New Roman" w:cs="Times New Roman"/>
          <w:b/>
          <w:sz w:val="24"/>
          <w:szCs w:val="24"/>
        </w:rPr>
      </w:pPr>
      <w:r>
        <w:rPr>
          <w:rFonts w:ascii="Times New Roman" w:eastAsiaTheme="minorHAnsi" w:hAnsi="Times New Roman" w:cs="Times New Roman"/>
          <w:b/>
          <w:sz w:val="24"/>
          <w:szCs w:val="24"/>
        </w:rPr>
        <w:t>для учителя:</w:t>
      </w:r>
    </w:p>
    <w:p w:rsidR="002664AC" w:rsidRDefault="00E63034">
      <w:pPr>
        <w:pStyle w:val="af0"/>
        <w:numPr>
          <w:ilvl w:val="0"/>
          <w:numId w:val="35"/>
        </w:numPr>
        <w:tabs>
          <w:tab w:val="left" w:pos="3516"/>
        </w:tabs>
        <w:spacing w:after="0"/>
        <w:rPr>
          <w:rFonts w:cs="Times New Roman"/>
          <w:szCs w:val="24"/>
        </w:rPr>
      </w:pPr>
      <w:r>
        <w:rPr>
          <w:rFonts w:eastAsiaTheme="minorHAnsi" w:cs="Times New Roman"/>
          <w:szCs w:val="24"/>
        </w:rPr>
        <w:t>Русский язык. 8 класс: учебник. для общеобразовательных. учреждений/ Л.А. Тростенцова, Т.А. Ладыженская, А.Д. Дейкина, А.М.Александрова  - М.: Просвещение, 2018</w:t>
      </w:r>
    </w:p>
    <w:p w:rsidR="002664AC" w:rsidRDefault="00E63034">
      <w:pPr>
        <w:pStyle w:val="af0"/>
        <w:numPr>
          <w:ilvl w:val="0"/>
          <w:numId w:val="35"/>
        </w:numPr>
        <w:tabs>
          <w:tab w:val="left" w:pos="3516"/>
        </w:tabs>
        <w:spacing w:after="0"/>
        <w:rPr>
          <w:rFonts w:cs="Times New Roman"/>
          <w:szCs w:val="24"/>
        </w:rPr>
      </w:pPr>
      <w:r>
        <w:rPr>
          <w:rFonts w:eastAsiaTheme="minorHAnsi" w:cs="Times New Roman"/>
          <w:szCs w:val="24"/>
        </w:rPr>
        <w:t>Лингвистические словари и справочники</w:t>
      </w:r>
    </w:p>
    <w:p w:rsidR="002664AC" w:rsidRDefault="00E63034">
      <w:pPr>
        <w:spacing w:line="240" w:lineRule="auto"/>
        <w:rPr>
          <w:rFonts w:ascii="Times New Roman" w:hAnsi="Times New Roman" w:cs="Times New Roman"/>
          <w:sz w:val="24"/>
          <w:szCs w:val="24"/>
        </w:rPr>
      </w:pPr>
      <w:r>
        <w:rPr>
          <w:rFonts w:ascii="Times New Roman" w:eastAsiaTheme="minorHAnsi" w:hAnsi="Times New Roman" w:cs="Times New Roman"/>
          <w:sz w:val="24"/>
          <w:szCs w:val="24"/>
        </w:rPr>
        <w:t xml:space="preserve">      3. Образовательные электронные ресурсы:</w:t>
      </w:r>
    </w:p>
    <w:p w:rsidR="002664AC" w:rsidRDefault="00E63034">
      <w:pPr>
        <w:spacing w:line="240" w:lineRule="auto"/>
        <w:rPr>
          <w:rFonts w:ascii="Times New Roman" w:hAnsi="Times New Roman" w:cs="Times New Roman"/>
          <w:sz w:val="24"/>
          <w:szCs w:val="24"/>
        </w:rPr>
      </w:pPr>
      <w:r>
        <w:rPr>
          <w:rFonts w:ascii="Times New Roman" w:eastAsiaTheme="minorHAnsi" w:hAnsi="Times New Roman" w:cs="Times New Roman"/>
          <w:sz w:val="24"/>
          <w:szCs w:val="24"/>
        </w:rPr>
        <w:t>1. http://www.gramota.ru/- Все о русском языке на страницах справочно-информационного портала. Словари онлайн. Ответы на вопросы в справочном бюро. Официальные документы, связанные с языковой политикой. Статьи, освещающие актуальные проблемы русистики и лингвистики.</w:t>
      </w:r>
    </w:p>
    <w:p w:rsidR="002664AC" w:rsidRDefault="00E63034">
      <w:pPr>
        <w:spacing w:line="240" w:lineRule="auto"/>
        <w:rPr>
          <w:rFonts w:ascii="Times New Roman" w:hAnsi="Times New Roman" w:cs="Times New Roman"/>
          <w:sz w:val="24"/>
          <w:szCs w:val="24"/>
        </w:rPr>
      </w:pPr>
      <w:r>
        <w:rPr>
          <w:rFonts w:ascii="Times New Roman" w:eastAsiaTheme="minorHAnsi" w:hAnsi="Times New Roman" w:cs="Times New Roman"/>
          <w:sz w:val="24"/>
          <w:szCs w:val="24"/>
        </w:rPr>
        <w:t>2.http://www.gramma.ru/ - Пишем и говорим правильно: нормы современного русского языка.</w:t>
      </w:r>
    </w:p>
    <w:p w:rsidR="002664AC" w:rsidRDefault="00E63034">
      <w:pPr>
        <w:spacing w:line="240" w:lineRule="auto"/>
        <w:rPr>
          <w:rFonts w:ascii="Times New Roman" w:hAnsi="Times New Roman" w:cs="Times New Roman"/>
          <w:sz w:val="24"/>
          <w:szCs w:val="24"/>
        </w:rPr>
      </w:pPr>
      <w:r>
        <w:rPr>
          <w:rFonts w:ascii="Times New Roman" w:eastAsiaTheme="minorHAnsi" w:hAnsi="Times New Roman" w:cs="Times New Roman"/>
          <w:sz w:val="24"/>
          <w:szCs w:val="24"/>
        </w:rPr>
        <w:t xml:space="preserve"> 3.http://www.school.edu.ru/ -Российский образовательный портал</w:t>
      </w:r>
    </w:p>
    <w:p w:rsidR="002664AC" w:rsidRDefault="00E63034">
      <w:pPr>
        <w:spacing w:line="240" w:lineRule="auto"/>
        <w:rPr>
          <w:rFonts w:ascii="Times New Roman" w:hAnsi="Times New Roman" w:cs="Times New Roman"/>
          <w:sz w:val="24"/>
          <w:szCs w:val="24"/>
        </w:rPr>
      </w:pPr>
      <w:r>
        <w:rPr>
          <w:rFonts w:ascii="Times New Roman" w:eastAsiaTheme="minorHAnsi" w:hAnsi="Times New Roman" w:cs="Times New Roman"/>
          <w:sz w:val="24"/>
          <w:szCs w:val="24"/>
        </w:rPr>
        <w:t xml:space="preserve"> 4. Образовательный портал Учи. ру.  https://uchi.ru/profile/students</w:t>
      </w:r>
    </w:p>
    <w:p w:rsidR="002664AC" w:rsidRDefault="00E63034">
      <w:pPr>
        <w:spacing w:line="240" w:lineRule="auto"/>
        <w:rPr>
          <w:rFonts w:ascii="Times New Roman" w:hAnsi="Times New Roman" w:cs="Times New Roman"/>
          <w:sz w:val="24"/>
          <w:szCs w:val="24"/>
        </w:rPr>
      </w:pPr>
      <w:r>
        <w:rPr>
          <w:rFonts w:ascii="Times New Roman" w:eastAsiaTheme="minorHAnsi" w:hAnsi="Times New Roman" w:cs="Times New Roman"/>
          <w:sz w:val="24"/>
          <w:szCs w:val="24"/>
        </w:rPr>
        <w:t>5.Веб-издание правил русского языка</w:t>
      </w:r>
    </w:p>
    <w:p w:rsidR="002664AC" w:rsidRDefault="002664AC">
      <w:pPr>
        <w:spacing w:line="240" w:lineRule="auto"/>
        <w:rPr>
          <w:rFonts w:ascii="Times New Roman" w:hAnsi="Times New Roman" w:cs="Times New Roman"/>
          <w:sz w:val="24"/>
          <w:szCs w:val="24"/>
        </w:rPr>
      </w:pPr>
    </w:p>
    <w:p w:rsidR="002664AC" w:rsidRDefault="002664AC">
      <w:pPr>
        <w:spacing w:line="240" w:lineRule="auto"/>
        <w:rPr>
          <w:rFonts w:ascii="Times New Roman" w:hAnsi="Times New Roman" w:cs="Times New Roman"/>
          <w:sz w:val="24"/>
          <w:szCs w:val="24"/>
        </w:rPr>
      </w:pPr>
    </w:p>
    <w:p w:rsidR="002664AC" w:rsidRDefault="002664AC">
      <w:pPr>
        <w:spacing w:line="240" w:lineRule="auto"/>
        <w:rPr>
          <w:rFonts w:ascii="Times New Roman" w:hAnsi="Times New Roman" w:cs="Times New Roman"/>
          <w:sz w:val="24"/>
          <w:szCs w:val="24"/>
        </w:rPr>
      </w:pPr>
    </w:p>
    <w:p w:rsidR="002664AC" w:rsidRDefault="002664AC">
      <w:pPr>
        <w:spacing w:line="240" w:lineRule="auto"/>
        <w:rPr>
          <w:rFonts w:ascii="Times New Roman" w:hAnsi="Times New Roman" w:cs="Times New Roman"/>
          <w:sz w:val="24"/>
          <w:szCs w:val="24"/>
        </w:rPr>
      </w:pPr>
    </w:p>
    <w:p w:rsidR="002664AC" w:rsidRDefault="002664AC">
      <w:pPr>
        <w:spacing w:line="240" w:lineRule="auto"/>
        <w:rPr>
          <w:rFonts w:ascii="Times New Roman" w:hAnsi="Times New Roman" w:cs="Times New Roman"/>
          <w:sz w:val="24"/>
          <w:szCs w:val="24"/>
        </w:rPr>
      </w:pPr>
    </w:p>
    <w:p w:rsidR="002664AC" w:rsidRDefault="002664AC">
      <w:pPr>
        <w:tabs>
          <w:tab w:val="left" w:pos="3516"/>
          <w:tab w:val="left" w:pos="6547"/>
          <w:tab w:val="center" w:pos="7285"/>
        </w:tabs>
        <w:spacing w:line="240" w:lineRule="auto"/>
        <w:jc w:val="center"/>
        <w:rPr>
          <w:rFonts w:ascii="Times New Roman" w:hAnsi="Times New Roman" w:cs="Times New Roman"/>
          <w:b/>
          <w:sz w:val="24"/>
          <w:szCs w:val="24"/>
        </w:rPr>
      </w:pPr>
    </w:p>
    <w:p w:rsidR="002664AC" w:rsidRDefault="002664AC">
      <w:pPr>
        <w:spacing w:line="240" w:lineRule="auto"/>
        <w:rPr>
          <w:rFonts w:ascii="Times New Roman" w:hAnsi="Times New Roman" w:cs="Times New Roman"/>
          <w:sz w:val="24"/>
          <w:szCs w:val="24"/>
        </w:rPr>
      </w:pPr>
      <w:bookmarkStart w:id="0" w:name="_GoBack"/>
      <w:bookmarkEnd w:id="0"/>
    </w:p>
    <w:p w:rsidR="002664AC" w:rsidRDefault="002664AC">
      <w:pPr>
        <w:spacing w:line="240" w:lineRule="auto"/>
        <w:rPr>
          <w:rFonts w:ascii="Times New Roman" w:hAnsi="Times New Roman" w:cs="Times New Roman"/>
          <w:sz w:val="24"/>
          <w:szCs w:val="24"/>
        </w:rPr>
      </w:pPr>
    </w:p>
    <w:sectPr w:rsidR="002664AC">
      <w:footerReference w:type="default" r:id="rId10"/>
      <w:pgSz w:w="16838" w:h="11906" w:orient="landscape"/>
      <w:pgMar w:top="1701" w:right="567" w:bottom="567" w:left="56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83802" w:rsidRDefault="00783802">
      <w:pPr>
        <w:spacing w:after="0" w:line="240" w:lineRule="auto"/>
      </w:pPr>
      <w:r>
        <w:separator/>
      </w:r>
    </w:p>
  </w:endnote>
  <w:endnote w:type="continuationSeparator" w:id="0">
    <w:p w:rsidR="00783802" w:rsidRDefault="007838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entury Schoolbook">
    <w:charset w:val="00"/>
    <w:family w:val="auto"/>
    <w:pitch w:val="default"/>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219657"/>
      <w:docPartObj>
        <w:docPartGallery w:val="Page Numbers (Bottom of Page)"/>
        <w:docPartUnique/>
      </w:docPartObj>
    </w:sdtPr>
    <w:sdtEndPr/>
    <w:sdtContent>
      <w:p w:rsidR="00E63034" w:rsidRDefault="00E63034">
        <w:pPr>
          <w:pStyle w:val="afa"/>
          <w:jc w:val="right"/>
        </w:pPr>
        <w:r>
          <w:fldChar w:fldCharType="begin"/>
        </w:r>
        <w:r>
          <w:instrText xml:space="preserve"> PAGE   \* MERGEFORMAT </w:instrText>
        </w:r>
        <w:r>
          <w:fldChar w:fldCharType="separate"/>
        </w:r>
        <w:r w:rsidR="00F72B2C">
          <w:rPr>
            <w:noProof/>
          </w:rPr>
          <w:t>27</w:t>
        </w:r>
        <w:r>
          <w:fldChar w:fldCharType="end"/>
        </w:r>
      </w:p>
    </w:sdtContent>
  </w:sdt>
  <w:p w:rsidR="00E63034" w:rsidRDefault="00E63034">
    <w:pPr>
      <w:pStyle w:val="af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83802" w:rsidRDefault="00783802">
      <w:pPr>
        <w:spacing w:after="0" w:line="240" w:lineRule="auto"/>
      </w:pPr>
      <w:r>
        <w:separator/>
      </w:r>
    </w:p>
  </w:footnote>
  <w:footnote w:type="continuationSeparator" w:id="0">
    <w:p w:rsidR="00783802" w:rsidRDefault="0078380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9240B"/>
    <w:multiLevelType w:val="hybridMultilevel"/>
    <w:tmpl w:val="F0F44F86"/>
    <w:lvl w:ilvl="0" w:tplc="1B2CAAC8">
      <w:start w:val="1"/>
      <w:numFmt w:val="decimal"/>
      <w:lvlText w:val="%1."/>
      <w:lvlJc w:val="left"/>
      <w:pPr>
        <w:ind w:left="1068" w:hanging="360"/>
      </w:pPr>
      <w:rPr>
        <w:rFonts w:hint="default"/>
      </w:rPr>
    </w:lvl>
    <w:lvl w:ilvl="1" w:tplc="32C2B280">
      <w:start w:val="1"/>
      <w:numFmt w:val="lowerLetter"/>
      <w:lvlText w:val="%2."/>
      <w:lvlJc w:val="left"/>
      <w:pPr>
        <w:ind w:left="1788" w:hanging="360"/>
      </w:pPr>
    </w:lvl>
    <w:lvl w:ilvl="2" w:tplc="7F184740">
      <w:start w:val="1"/>
      <w:numFmt w:val="lowerRoman"/>
      <w:lvlText w:val="%3."/>
      <w:lvlJc w:val="right"/>
      <w:pPr>
        <w:ind w:left="2508" w:hanging="180"/>
      </w:pPr>
    </w:lvl>
    <w:lvl w:ilvl="3" w:tplc="B2028530">
      <w:start w:val="1"/>
      <w:numFmt w:val="decimal"/>
      <w:lvlText w:val="%4."/>
      <w:lvlJc w:val="left"/>
      <w:pPr>
        <w:ind w:left="3228" w:hanging="360"/>
      </w:pPr>
    </w:lvl>
    <w:lvl w:ilvl="4" w:tplc="2846728E">
      <w:start w:val="1"/>
      <w:numFmt w:val="lowerLetter"/>
      <w:lvlText w:val="%5."/>
      <w:lvlJc w:val="left"/>
      <w:pPr>
        <w:ind w:left="3948" w:hanging="360"/>
      </w:pPr>
    </w:lvl>
    <w:lvl w:ilvl="5" w:tplc="2FCC35C8">
      <w:start w:val="1"/>
      <w:numFmt w:val="lowerRoman"/>
      <w:lvlText w:val="%6."/>
      <w:lvlJc w:val="right"/>
      <w:pPr>
        <w:ind w:left="4668" w:hanging="180"/>
      </w:pPr>
    </w:lvl>
    <w:lvl w:ilvl="6" w:tplc="C71ACAFC">
      <w:start w:val="1"/>
      <w:numFmt w:val="decimal"/>
      <w:lvlText w:val="%7."/>
      <w:lvlJc w:val="left"/>
      <w:pPr>
        <w:ind w:left="5388" w:hanging="360"/>
      </w:pPr>
    </w:lvl>
    <w:lvl w:ilvl="7" w:tplc="A6801EA2">
      <w:start w:val="1"/>
      <w:numFmt w:val="lowerLetter"/>
      <w:lvlText w:val="%8."/>
      <w:lvlJc w:val="left"/>
      <w:pPr>
        <w:ind w:left="6108" w:hanging="360"/>
      </w:pPr>
    </w:lvl>
    <w:lvl w:ilvl="8" w:tplc="8348064A">
      <w:start w:val="1"/>
      <w:numFmt w:val="lowerRoman"/>
      <w:lvlText w:val="%9."/>
      <w:lvlJc w:val="right"/>
      <w:pPr>
        <w:ind w:left="6828" w:hanging="180"/>
      </w:pPr>
    </w:lvl>
  </w:abstractNum>
  <w:abstractNum w:abstractNumId="1" w15:restartNumberingAfterBreak="0">
    <w:nsid w:val="00E1744A"/>
    <w:multiLevelType w:val="hybridMultilevel"/>
    <w:tmpl w:val="21CE6452"/>
    <w:lvl w:ilvl="0" w:tplc="24C63CD0">
      <w:start w:val="1"/>
      <w:numFmt w:val="decimal"/>
      <w:lvlText w:val="%1."/>
      <w:lvlJc w:val="left"/>
      <w:pPr>
        <w:ind w:left="720" w:hanging="360"/>
      </w:pPr>
    </w:lvl>
    <w:lvl w:ilvl="1" w:tplc="871EECB8">
      <w:start w:val="1"/>
      <w:numFmt w:val="lowerLetter"/>
      <w:lvlText w:val="%2."/>
      <w:lvlJc w:val="left"/>
      <w:pPr>
        <w:ind w:left="1440" w:hanging="360"/>
      </w:pPr>
    </w:lvl>
    <w:lvl w:ilvl="2" w:tplc="D836308C">
      <w:start w:val="1"/>
      <w:numFmt w:val="lowerRoman"/>
      <w:lvlText w:val="%3."/>
      <w:lvlJc w:val="right"/>
      <w:pPr>
        <w:ind w:left="2160" w:hanging="180"/>
      </w:pPr>
    </w:lvl>
    <w:lvl w:ilvl="3" w:tplc="C1AEE25C">
      <w:start w:val="1"/>
      <w:numFmt w:val="decimal"/>
      <w:lvlText w:val="%4."/>
      <w:lvlJc w:val="left"/>
      <w:pPr>
        <w:ind w:left="2880" w:hanging="360"/>
      </w:pPr>
    </w:lvl>
    <w:lvl w:ilvl="4" w:tplc="A7BEB506">
      <w:start w:val="1"/>
      <w:numFmt w:val="lowerLetter"/>
      <w:lvlText w:val="%5."/>
      <w:lvlJc w:val="left"/>
      <w:pPr>
        <w:ind w:left="3600" w:hanging="360"/>
      </w:pPr>
    </w:lvl>
    <w:lvl w:ilvl="5" w:tplc="1A9EA452">
      <w:start w:val="1"/>
      <w:numFmt w:val="lowerRoman"/>
      <w:lvlText w:val="%6."/>
      <w:lvlJc w:val="right"/>
      <w:pPr>
        <w:ind w:left="4320" w:hanging="180"/>
      </w:pPr>
    </w:lvl>
    <w:lvl w:ilvl="6" w:tplc="813EB0F2">
      <w:start w:val="1"/>
      <w:numFmt w:val="decimal"/>
      <w:lvlText w:val="%7."/>
      <w:lvlJc w:val="left"/>
      <w:pPr>
        <w:ind w:left="5040" w:hanging="360"/>
      </w:pPr>
    </w:lvl>
    <w:lvl w:ilvl="7" w:tplc="BEF0904C">
      <w:start w:val="1"/>
      <w:numFmt w:val="lowerLetter"/>
      <w:lvlText w:val="%8."/>
      <w:lvlJc w:val="left"/>
      <w:pPr>
        <w:ind w:left="5760" w:hanging="360"/>
      </w:pPr>
    </w:lvl>
    <w:lvl w:ilvl="8" w:tplc="291EAA48">
      <w:start w:val="1"/>
      <w:numFmt w:val="lowerRoman"/>
      <w:lvlText w:val="%9."/>
      <w:lvlJc w:val="right"/>
      <w:pPr>
        <w:ind w:left="6480" w:hanging="180"/>
      </w:pPr>
    </w:lvl>
  </w:abstractNum>
  <w:abstractNum w:abstractNumId="2" w15:restartNumberingAfterBreak="0">
    <w:nsid w:val="035A32A0"/>
    <w:multiLevelType w:val="hybridMultilevel"/>
    <w:tmpl w:val="E2824D76"/>
    <w:lvl w:ilvl="0" w:tplc="41BC2310">
      <w:start w:val="1"/>
      <w:numFmt w:val="upperRoman"/>
      <w:lvlText w:val="%1."/>
      <w:lvlJc w:val="left"/>
      <w:pPr>
        <w:ind w:left="1104" w:hanging="720"/>
      </w:pPr>
      <w:rPr>
        <w:rFonts w:hint="default"/>
      </w:rPr>
    </w:lvl>
    <w:lvl w:ilvl="1" w:tplc="6DCA5E7C">
      <w:start w:val="1"/>
      <w:numFmt w:val="lowerLetter"/>
      <w:lvlText w:val="%2."/>
      <w:lvlJc w:val="left"/>
      <w:pPr>
        <w:ind w:left="1464" w:hanging="360"/>
      </w:pPr>
    </w:lvl>
    <w:lvl w:ilvl="2" w:tplc="2C8C5528">
      <w:start w:val="1"/>
      <w:numFmt w:val="lowerRoman"/>
      <w:lvlText w:val="%3."/>
      <w:lvlJc w:val="right"/>
      <w:pPr>
        <w:ind w:left="2184" w:hanging="180"/>
      </w:pPr>
    </w:lvl>
    <w:lvl w:ilvl="3" w:tplc="5FC0E476">
      <w:start w:val="1"/>
      <w:numFmt w:val="decimal"/>
      <w:lvlText w:val="%4."/>
      <w:lvlJc w:val="left"/>
      <w:pPr>
        <w:ind w:left="2904" w:hanging="360"/>
      </w:pPr>
    </w:lvl>
    <w:lvl w:ilvl="4" w:tplc="309A06E2">
      <w:start w:val="1"/>
      <w:numFmt w:val="lowerLetter"/>
      <w:lvlText w:val="%5."/>
      <w:lvlJc w:val="left"/>
      <w:pPr>
        <w:ind w:left="3624" w:hanging="360"/>
      </w:pPr>
    </w:lvl>
    <w:lvl w:ilvl="5" w:tplc="52F4E2FA">
      <w:start w:val="1"/>
      <w:numFmt w:val="lowerRoman"/>
      <w:lvlText w:val="%6."/>
      <w:lvlJc w:val="right"/>
      <w:pPr>
        <w:ind w:left="4344" w:hanging="180"/>
      </w:pPr>
    </w:lvl>
    <w:lvl w:ilvl="6" w:tplc="5526E2BA">
      <w:start w:val="1"/>
      <w:numFmt w:val="decimal"/>
      <w:lvlText w:val="%7."/>
      <w:lvlJc w:val="left"/>
      <w:pPr>
        <w:ind w:left="5064" w:hanging="360"/>
      </w:pPr>
    </w:lvl>
    <w:lvl w:ilvl="7" w:tplc="AF303A32">
      <w:start w:val="1"/>
      <w:numFmt w:val="lowerLetter"/>
      <w:lvlText w:val="%8."/>
      <w:lvlJc w:val="left"/>
      <w:pPr>
        <w:ind w:left="5784" w:hanging="360"/>
      </w:pPr>
    </w:lvl>
    <w:lvl w:ilvl="8" w:tplc="F5205ADC">
      <w:start w:val="1"/>
      <w:numFmt w:val="lowerRoman"/>
      <w:lvlText w:val="%9."/>
      <w:lvlJc w:val="right"/>
      <w:pPr>
        <w:ind w:left="6504" w:hanging="180"/>
      </w:pPr>
    </w:lvl>
  </w:abstractNum>
  <w:abstractNum w:abstractNumId="3" w15:restartNumberingAfterBreak="0">
    <w:nsid w:val="06EF2AC2"/>
    <w:multiLevelType w:val="hybridMultilevel"/>
    <w:tmpl w:val="3AAC4BF6"/>
    <w:lvl w:ilvl="0" w:tplc="A7A02A16">
      <w:start w:val="1"/>
      <w:numFmt w:val="upperRoman"/>
      <w:lvlText w:val="%1."/>
      <w:lvlJc w:val="left"/>
      <w:pPr>
        <w:ind w:left="1005" w:hanging="720"/>
      </w:pPr>
      <w:rPr>
        <w:rFonts w:ascii="Times New Roman" w:eastAsiaTheme="minorEastAsia" w:hAnsi="Times New Roman" w:cstheme="minorBidi"/>
      </w:rPr>
    </w:lvl>
    <w:lvl w:ilvl="1" w:tplc="06729A00">
      <w:start w:val="1"/>
      <w:numFmt w:val="lowerLetter"/>
      <w:lvlText w:val="%2."/>
      <w:lvlJc w:val="left"/>
      <w:pPr>
        <w:ind w:left="1365" w:hanging="360"/>
      </w:pPr>
    </w:lvl>
    <w:lvl w:ilvl="2" w:tplc="7EB206D8">
      <w:start w:val="1"/>
      <w:numFmt w:val="lowerRoman"/>
      <w:lvlText w:val="%3."/>
      <w:lvlJc w:val="right"/>
      <w:pPr>
        <w:ind w:left="2085" w:hanging="180"/>
      </w:pPr>
    </w:lvl>
    <w:lvl w:ilvl="3" w:tplc="EB2A7146">
      <w:start w:val="1"/>
      <w:numFmt w:val="decimal"/>
      <w:lvlText w:val="%4."/>
      <w:lvlJc w:val="left"/>
      <w:pPr>
        <w:ind w:left="2805" w:hanging="360"/>
      </w:pPr>
    </w:lvl>
    <w:lvl w:ilvl="4" w:tplc="004EEB80">
      <w:start w:val="1"/>
      <w:numFmt w:val="lowerLetter"/>
      <w:lvlText w:val="%5."/>
      <w:lvlJc w:val="left"/>
      <w:pPr>
        <w:ind w:left="3525" w:hanging="360"/>
      </w:pPr>
    </w:lvl>
    <w:lvl w:ilvl="5" w:tplc="45F4F366">
      <w:start w:val="1"/>
      <w:numFmt w:val="lowerRoman"/>
      <w:lvlText w:val="%6."/>
      <w:lvlJc w:val="right"/>
      <w:pPr>
        <w:ind w:left="4245" w:hanging="180"/>
      </w:pPr>
    </w:lvl>
    <w:lvl w:ilvl="6" w:tplc="17E295A0">
      <w:start w:val="1"/>
      <w:numFmt w:val="decimal"/>
      <w:lvlText w:val="%7."/>
      <w:lvlJc w:val="left"/>
      <w:pPr>
        <w:ind w:left="4965" w:hanging="360"/>
      </w:pPr>
    </w:lvl>
    <w:lvl w:ilvl="7" w:tplc="C34245AA">
      <w:start w:val="1"/>
      <w:numFmt w:val="lowerLetter"/>
      <w:lvlText w:val="%8."/>
      <w:lvlJc w:val="left"/>
      <w:pPr>
        <w:ind w:left="5685" w:hanging="360"/>
      </w:pPr>
    </w:lvl>
    <w:lvl w:ilvl="8" w:tplc="1D7C74F8">
      <w:start w:val="1"/>
      <w:numFmt w:val="lowerRoman"/>
      <w:lvlText w:val="%9."/>
      <w:lvlJc w:val="right"/>
      <w:pPr>
        <w:ind w:left="6405" w:hanging="180"/>
      </w:pPr>
    </w:lvl>
  </w:abstractNum>
  <w:abstractNum w:abstractNumId="4" w15:restartNumberingAfterBreak="0">
    <w:nsid w:val="0C3860CC"/>
    <w:multiLevelType w:val="hybridMultilevel"/>
    <w:tmpl w:val="76F40C80"/>
    <w:lvl w:ilvl="0" w:tplc="CC486B5E">
      <w:start w:val="1"/>
      <w:numFmt w:val="upperRoman"/>
      <w:lvlText w:val="%1."/>
      <w:lvlJc w:val="left"/>
      <w:pPr>
        <w:ind w:left="1104" w:hanging="720"/>
      </w:pPr>
      <w:rPr>
        <w:rFonts w:hint="default"/>
      </w:rPr>
    </w:lvl>
    <w:lvl w:ilvl="1" w:tplc="88DAB8CE">
      <w:start w:val="1"/>
      <w:numFmt w:val="lowerLetter"/>
      <w:lvlText w:val="%2."/>
      <w:lvlJc w:val="left"/>
      <w:pPr>
        <w:ind w:left="1464" w:hanging="360"/>
      </w:pPr>
    </w:lvl>
    <w:lvl w:ilvl="2" w:tplc="5C84BE2E">
      <w:start w:val="1"/>
      <w:numFmt w:val="lowerRoman"/>
      <w:lvlText w:val="%3."/>
      <w:lvlJc w:val="right"/>
      <w:pPr>
        <w:ind w:left="2184" w:hanging="180"/>
      </w:pPr>
    </w:lvl>
    <w:lvl w:ilvl="3" w:tplc="84F2A512">
      <w:start w:val="1"/>
      <w:numFmt w:val="decimal"/>
      <w:lvlText w:val="%4."/>
      <w:lvlJc w:val="left"/>
      <w:pPr>
        <w:ind w:left="2904" w:hanging="360"/>
      </w:pPr>
    </w:lvl>
    <w:lvl w:ilvl="4" w:tplc="3CC8413A">
      <w:start w:val="1"/>
      <w:numFmt w:val="lowerLetter"/>
      <w:lvlText w:val="%5."/>
      <w:lvlJc w:val="left"/>
      <w:pPr>
        <w:ind w:left="3624" w:hanging="360"/>
      </w:pPr>
    </w:lvl>
    <w:lvl w:ilvl="5" w:tplc="C8FCEB72">
      <w:start w:val="1"/>
      <w:numFmt w:val="lowerRoman"/>
      <w:lvlText w:val="%6."/>
      <w:lvlJc w:val="right"/>
      <w:pPr>
        <w:ind w:left="4344" w:hanging="180"/>
      </w:pPr>
    </w:lvl>
    <w:lvl w:ilvl="6" w:tplc="3B325B60">
      <w:start w:val="1"/>
      <w:numFmt w:val="decimal"/>
      <w:lvlText w:val="%7."/>
      <w:lvlJc w:val="left"/>
      <w:pPr>
        <w:ind w:left="5064" w:hanging="360"/>
      </w:pPr>
    </w:lvl>
    <w:lvl w:ilvl="7" w:tplc="EC868AEA">
      <w:start w:val="1"/>
      <w:numFmt w:val="lowerLetter"/>
      <w:lvlText w:val="%8."/>
      <w:lvlJc w:val="left"/>
      <w:pPr>
        <w:ind w:left="5784" w:hanging="360"/>
      </w:pPr>
    </w:lvl>
    <w:lvl w:ilvl="8" w:tplc="BFFCC80C">
      <w:start w:val="1"/>
      <w:numFmt w:val="lowerRoman"/>
      <w:lvlText w:val="%9."/>
      <w:lvlJc w:val="right"/>
      <w:pPr>
        <w:ind w:left="6504" w:hanging="180"/>
      </w:pPr>
    </w:lvl>
  </w:abstractNum>
  <w:abstractNum w:abstractNumId="5" w15:restartNumberingAfterBreak="0">
    <w:nsid w:val="0D1F0EEE"/>
    <w:multiLevelType w:val="hybridMultilevel"/>
    <w:tmpl w:val="03CE6D56"/>
    <w:lvl w:ilvl="0" w:tplc="F0742ABC">
      <w:start w:val="1"/>
      <w:numFmt w:val="decimal"/>
      <w:lvlText w:val="%1."/>
      <w:lvlJc w:val="left"/>
      <w:pPr>
        <w:tabs>
          <w:tab w:val="num" w:pos="720"/>
        </w:tabs>
        <w:ind w:left="720" w:hanging="360"/>
      </w:pPr>
    </w:lvl>
    <w:lvl w:ilvl="1" w:tplc="BD46B718">
      <w:start w:val="1"/>
      <w:numFmt w:val="decimal"/>
      <w:lvlText w:val="%2."/>
      <w:lvlJc w:val="left"/>
      <w:pPr>
        <w:tabs>
          <w:tab w:val="num" w:pos="1440"/>
        </w:tabs>
        <w:ind w:left="1440" w:hanging="360"/>
      </w:pPr>
    </w:lvl>
    <w:lvl w:ilvl="2" w:tplc="AA343C5A">
      <w:start w:val="1"/>
      <w:numFmt w:val="decimal"/>
      <w:lvlText w:val="%3."/>
      <w:lvlJc w:val="left"/>
      <w:pPr>
        <w:tabs>
          <w:tab w:val="num" w:pos="2160"/>
        </w:tabs>
        <w:ind w:left="2160" w:hanging="360"/>
      </w:pPr>
    </w:lvl>
    <w:lvl w:ilvl="3" w:tplc="942A9D44">
      <w:start w:val="1"/>
      <w:numFmt w:val="decimal"/>
      <w:lvlText w:val="%4."/>
      <w:lvlJc w:val="left"/>
      <w:pPr>
        <w:tabs>
          <w:tab w:val="num" w:pos="2880"/>
        </w:tabs>
        <w:ind w:left="2880" w:hanging="360"/>
      </w:pPr>
    </w:lvl>
    <w:lvl w:ilvl="4" w:tplc="AC441AB0">
      <w:start w:val="1"/>
      <w:numFmt w:val="decimal"/>
      <w:lvlText w:val="%5."/>
      <w:lvlJc w:val="left"/>
      <w:pPr>
        <w:tabs>
          <w:tab w:val="num" w:pos="3600"/>
        </w:tabs>
        <w:ind w:left="3600" w:hanging="360"/>
      </w:pPr>
    </w:lvl>
    <w:lvl w:ilvl="5" w:tplc="250829E0">
      <w:start w:val="1"/>
      <w:numFmt w:val="decimal"/>
      <w:lvlText w:val="%6."/>
      <w:lvlJc w:val="left"/>
      <w:pPr>
        <w:tabs>
          <w:tab w:val="num" w:pos="4320"/>
        </w:tabs>
        <w:ind w:left="4320" w:hanging="360"/>
      </w:pPr>
    </w:lvl>
    <w:lvl w:ilvl="6" w:tplc="F154AD24">
      <w:start w:val="1"/>
      <w:numFmt w:val="decimal"/>
      <w:lvlText w:val="%7."/>
      <w:lvlJc w:val="left"/>
      <w:pPr>
        <w:tabs>
          <w:tab w:val="num" w:pos="5040"/>
        </w:tabs>
        <w:ind w:left="5040" w:hanging="360"/>
      </w:pPr>
    </w:lvl>
    <w:lvl w:ilvl="7" w:tplc="EA1A67F0">
      <w:start w:val="1"/>
      <w:numFmt w:val="decimal"/>
      <w:lvlText w:val="%8."/>
      <w:lvlJc w:val="left"/>
      <w:pPr>
        <w:tabs>
          <w:tab w:val="num" w:pos="5760"/>
        </w:tabs>
        <w:ind w:left="5760" w:hanging="360"/>
      </w:pPr>
    </w:lvl>
    <w:lvl w:ilvl="8" w:tplc="F968BDA4">
      <w:start w:val="1"/>
      <w:numFmt w:val="decimal"/>
      <w:lvlText w:val="%9."/>
      <w:lvlJc w:val="left"/>
      <w:pPr>
        <w:tabs>
          <w:tab w:val="num" w:pos="6480"/>
        </w:tabs>
        <w:ind w:left="6480" w:hanging="360"/>
      </w:pPr>
    </w:lvl>
  </w:abstractNum>
  <w:abstractNum w:abstractNumId="6" w15:restartNumberingAfterBreak="0">
    <w:nsid w:val="0DD85933"/>
    <w:multiLevelType w:val="hybridMultilevel"/>
    <w:tmpl w:val="A060F288"/>
    <w:lvl w:ilvl="0" w:tplc="EB56D45E">
      <w:start w:val="1"/>
      <w:numFmt w:val="decimal"/>
      <w:lvlText w:val="%1."/>
      <w:lvlJc w:val="left"/>
      <w:pPr>
        <w:tabs>
          <w:tab w:val="num" w:pos="720"/>
        </w:tabs>
        <w:ind w:left="720" w:hanging="360"/>
      </w:pPr>
    </w:lvl>
    <w:lvl w:ilvl="1" w:tplc="D376E528">
      <w:start w:val="1"/>
      <w:numFmt w:val="decimal"/>
      <w:lvlText w:val="%2."/>
      <w:lvlJc w:val="left"/>
      <w:pPr>
        <w:tabs>
          <w:tab w:val="num" w:pos="1440"/>
        </w:tabs>
        <w:ind w:left="1440" w:hanging="360"/>
      </w:pPr>
    </w:lvl>
    <w:lvl w:ilvl="2" w:tplc="B38206D8">
      <w:start w:val="1"/>
      <w:numFmt w:val="decimal"/>
      <w:lvlText w:val="%3."/>
      <w:lvlJc w:val="left"/>
      <w:pPr>
        <w:tabs>
          <w:tab w:val="num" w:pos="2160"/>
        </w:tabs>
        <w:ind w:left="2160" w:hanging="360"/>
      </w:pPr>
    </w:lvl>
    <w:lvl w:ilvl="3" w:tplc="DF600C20">
      <w:start w:val="1"/>
      <w:numFmt w:val="decimal"/>
      <w:lvlText w:val="%4."/>
      <w:lvlJc w:val="left"/>
      <w:pPr>
        <w:tabs>
          <w:tab w:val="num" w:pos="2880"/>
        </w:tabs>
        <w:ind w:left="2880" w:hanging="360"/>
      </w:pPr>
    </w:lvl>
    <w:lvl w:ilvl="4" w:tplc="94FACD8C">
      <w:start w:val="1"/>
      <w:numFmt w:val="decimal"/>
      <w:lvlText w:val="%5."/>
      <w:lvlJc w:val="left"/>
      <w:pPr>
        <w:tabs>
          <w:tab w:val="num" w:pos="3600"/>
        </w:tabs>
        <w:ind w:left="3600" w:hanging="360"/>
      </w:pPr>
    </w:lvl>
    <w:lvl w:ilvl="5" w:tplc="0CF204DC">
      <w:start w:val="1"/>
      <w:numFmt w:val="decimal"/>
      <w:lvlText w:val="%6."/>
      <w:lvlJc w:val="left"/>
      <w:pPr>
        <w:tabs>
          <w:tab w:val="num" w:pos="4320"/>
        </w:tabs>
        <w:ind w:left="4320" w:hanging="360"/>
      </w:pPr>
    </w:lvl>
    <w:lvl w:ilvl="6" w:tplc="EAC6467C">
      <w:start w:val="1"/>
      <w:numFmt w:val="decimal"/>
      <w:lvlText w:val="%7."/>
      <w:lvlJc w:val="left"/>
      <w:pPr>
        <w:tabs>
          <w:tab w:val="num" w:pos="5040"/>
        </w:tabs>
        <w:ind w:left="5040" w:hanging="360"/>
      </w:pPr>
    </w:lvl>
    <w:lvl w:ilvl="7" w:tplc="5A1C6E2A">
      <w:start w:val="1"/>
      <w:numFmt w:val="decimal"/>
      <w:lvlText w:val="%8."/>
      <w:lvlJc w:val="left"/>
      <w:pPr>
        <w:tabs>
          <w:tab w:val="num" w:pos="5760"/>
        </w:tabs>
        <w:ind w:left="5760" w:hanging="360"/>
      </w:pPr>
    </w:lvl>
    <w:lvl w:ilvl="8" w:tplc="9DD221A2">
      <w:start w:val="1"/>
      <w:numFmt w:val="decimal"/>
      <w:lvlText w:val="%9."/>
      <w:lvlJc w:val="left"/>
      <w:pPr>
        <w:tabs>
          <w:tab w:val="num" w:pos="6480"/>
        </w:tabs>
        <w:ind w:left="6480" w:hanging="360"/>
      </w:pPr>
    </w:lvl>
  </w:abstractNum>
  <w:abstractNum w:abstractNumId="7" w15:restartNumberingAfterBreak="0">
    <w:nsid w:val="1BB76F83"/>
    <w:multiLevelType w:val="hybridMultilevel"/>
    <w:tmpl w:val="9D16E4AC"/>
    <w:lvl w:ilvl="0" w:tplc="28747676">
      <w:start w:val="1"/>
      <w:numFmt w:val="decimal"/>
      <w:lvlText w:val="%1."/>
      <w:lvlJc w:val="left"/>
      <w:pPr>
        <w:ind w:left="720" w:hanging="360"/>
      </w:pPr>
      <w:rPr>
        <w:rFonts w:hint="default"/>
      </w:rPr>
    </w:lvl>
    <w:lvl w:ilvl="1" w:tplc="FEB89028">
      <w:start w:val="1"/>
      <w:numFmt w:val="lowerLetter"/>
      <w:lvlText w:val="%2."/>
      <w:lvlJc w:val="left"/>
      <w:pPr>
        <w:ind w:left="1440" w:hanging="360"/>
      </w:pPr>
    </w:lvl>
    <w:lvl w:ilvl="2" w:tplc="F17CB282">
      <w:start w:val="1"/>
      <w:numFmt w:val="lowerRoman"/>
      <w:lvlText w:val="%3."/>
      <w:lvlJc w:val="right"/>
      <w:pPr>
        <w:ind w:left="2160" w:hanging="180"/>
      </w:pPr>
    </w:lvl>
    <w:lvl w:ilvl="3" w:tplc="AAE822DC">
      <w:start w:val="1"/>
      <w:numFmt w:val="decimal"/>
      <w:lvlText w:val="%4."/>
      <w:lvlJc w:val="left"/>
      <w:pPr>
        <w:ind w:left="2880" w:hanging="360"/>
      </w:pPr>
    </w:lvl>
    <w:lvl w:ilvl="4" w:tplc="C6DED77C">
      <w:start w:val="1"/>
      <w:numFmt w:val="lowerLetter"/>
      <w:lvlText w:val="%5."/>
      <w:lvlJc w:val="left"/>
      <w:pPr>
        <w:ind w:left="3600" w:hanging="360"/>
      </w:pPr>
    </w:lvl>
    <w:lvl w:ilvl="5" w:tplc="56928AEE">
      <w:start w:val="1"/>
      <w:numFmt w:val="lowerRoman"/>
      <w:lvlText w:val="%6."/>
      <w:lvlJc w:val="right"/>
      <w:pPr>
        <w:ind w:left="4320" w:hanging="180"/>
      </w:pPr>
    </w:lvl>
    <w:lvl w:ilvl="6" w:tplc="68A05EF4">
      <w:start w:val="1"/>
      <w:numFmt w:val="decimal"/>
      <w:lvlText w:val="%7."/>
      <w:lvlJc w:val="left"/>
      <w:pPr>
        <w:ind w:left="5040" w:hanging="360"/>
      </w:pPr>
    </w:lvl>
    <w:lvl w:ilvl="7" w:tplc="3B4EA0DA">
      <w:start w:val="1"/>
      <w:numFmt w:val="lowerLetter"/>
      <w:lvlText w:val="%8."/>
      <w:lvlJc w:val="left"/>
      <w:pPr>
        <w:ind w:left="5760" w:hanging="360"/>
      </w:pPr>
    </w:lvl>
    <w:lvl w:ilvl="8" w:tplc="5C021836">
      <w:start w:val="1"/>
      <w:numFmt w:val="lowerRoman"/>
      <w:lvlText w:val="%9."/>
      <w:lvlJc w:val="right"/>
      <w:pPr>
        <w:ind w:left="6480" w:hanging="180"/>
      </w:pPr>
    </w:lvl>
  </w:abstractNum>
  <w:abstractNum w:abstractNumId="8" w15:restartNumberingAfterBreak="0">
    <w:nsid w:val="20993909"/>
    <w:multiLevelType w:val="hybridMultilevel"/>
    <w:tmpl w:val="B25636DC"/>
    <w:lvl w:ilvl="0" w:tplc="EC7032FE">
      <w:start w:val="1"/>
      <w:numFmt w:val="upperRoman"/>
      <w:lvlText w:val="%1."/>
      <w:lvlJc w:val="left"/>
      <w:pPr>
        <w:ind w:left="1080" w:hanging="720"/>
      </w:pPr>
      <w:rPr>
        <w:rFonts w:hint="default"/>
      </w:rPr>
    </w:lvl>
    <w:lvl w:ilvl="1" w:tplc="A0A45246">
      <w:start w:val="1"/>
      <w:numFmt w:val="lowerLetter"/>
      <w:lvlText w:val="%2."/>
      <w:lvlJc w:val="left"/>
      <w:pPr>
        <w:ind w:left="1440" w:hanging="360"/>
      </w:pPr>
    </w:lvl>
    <w:lvl w:ilvl="2" w:tplc="A88EDD7E">
      <w:start w:val="1"/>
      <w:numFmt w:val="lowerRoman"/>
      <w:lvlText w:val="%3."/>
      <w:lvlJc w:val="right"/>
      <w:pPr>
        <w:ind w:left="2160" w:hanging="180"/>
      </w:pPr>
    </w:lvl>
    <w:lvl w:ilvl="3" w:tplc="ED5CA7AE">
      <w:start w:val="1"/>
      <w:numFmt w:val="decimal"/>
      <w:lvlText w:val="%4."/>
      <w:lvlJc w:val="left"/>
      <w:pPr>
        <w:ind w:left="2880" w:hanging="360"/>
      </w:pPr>
    </w:lvl>
    <w:lvl w:ilvl="4" w:tplc="6AD4E186">
      <w:start w:val="1"/>
      <w:numFmt w:val="lowerLetter"/>
      <w:lvlText w:val="%5."/>
      <w:lvlJc w:val="left"/>
      <w:pPr>
        <w:ind w:left="3600" w:hanging="360"/>
      </w:pPr>
    </w:lvl>
    <w:lvl w:ilvl="5" w:tplc="54E43284">
      <w:start w:val="1"/>
      <w:numFmt w:val="lowerRoman"/>
      <w:lvlText w:val="%6."/>
      <w:lvlJc w:val="right"/>
      <w:pPr>
        <w:ind w:left="4320" w:hanging="180"/>
      </w:pPr>
    </w:lvl>
    <w:lvl w:ilvl="6" w:tplc="78248F5E">
      <w:start w:val="1"/>
      <w:numFmt w:val="decimal"/>
      <w:lvlText w:val="%7."/>
      <w:lvlJc w:val="left"/>
      <w:pPr>
        <w:ind w:left="5040" w:hanging="360"/>
      </w:pPr>
    </w:lvl>
    <w:lvl w:ilvl="7" w:tplc="9E128708">
      <w:start w:val="1"/>
      <w:numFmt w:val="lowerLetter"/>
      <w:lvlText w:val="%8."/>
      <w:lvlJc w:val="left"/>
      <w:pPr>
        <w:ind w:left="5760" w:hanging="360"/>
      </w:pPr>
    </w:lvl>
    <w:lvl w:ilvl="8" w:tplc="9F481BE0">
      <w:start w:val="1"/>
      <w:numFmt w:val="lowerRoman"/>
      <w:lvlText w:val="%9."/>
      <w:lvlJc w:val="right"/>
      <w:pPr>
        <w:ind w:left="6480" w:hanging="180"/>
      </w:pPr>
    </w:lvl>
  </w:abstractNum>
  <w:abstractNum w:abstractNumId="9" w15:restartNumberingAfterBreak="0">
    <w:nsid w:val="22461C27"/>
    <w:multiLevelType w:val="hybridMultilevel"/>
    <w:tmpl w:val="78D879BC"/>
    <w:lvl w:ilvl="0" w:tplc="AAB46158">
      <w:start w:val="1"/>
      <w:numFmt w:val="bullet"/>
      <w:lvlText w:val=""/>
      <w:lvlJc w:val="left"/>
      <w:pPr>
        <w:ind w:left="720" w:hanging="360"/>
      </w:pPr>
      <w:rPr>
        <w:rFonts w:ascii="Symbol" w:hAnsi="Symbol" w:hint="default"/>
      </w:rPr>
    </w:lvl>
    <w:lvl w:ilvl="1" w:tplc="07768F00">
      <w:start w:val="1"/>
      <w:numFmt w:val="bullet"/>
      <w:lvlText w:val="o"/>
      <w:lvlJc w:val="left"/>
      <w:pPr>
        <w:ind w:left="1440" w:hanging="360"/>
      </w:pPr>
      <w:rPr>
        <w:rFonts w:ascii="Courier New" w:hAnsi="Courier New" w:cs="Courier New" w:hint="default"/>
      </w:rPr>
    </w:lvl>
    <w:lvl w:ilvl="2" w:tplc="7F66E6AA">
      <w:start w:val="1"/>
      <w:numFmt w:val="bullet"/>
      <w:lvlText w:val=""/>
      <w:lvlJc w:val="left"/>
      <w:pPr>
        <w:ind w:left="2160" w:hanging="360"/>
      </w:pPr>
      <w:rPr>
        <w:rFonts w:ascii="Wingdings" w:hAnsi="Wingdings" w:hint="default"/>
      </w:rPr>
    </w:lvl>
    <w:lvl w:ilvl="3" w:tplc="C2605FFC">
      <w:start w:val="1"/>
      <w:numFmt w:val="bullet"/>
      <w:lvlText w:val=""/>
      <w:lvlJc w:val="left"/>
      <w:pPr>
        <w:ind w:left="2880" w:hanging="360"/>
      </w:pPr>
      <w:rPr>
        <w:rFonts w:ascii="Symbol" w:hAnsi="Symbol" w:hint="default"/>
      </w:rPr>
    </w:lvl>
    <w:lvl w:ilvl="4" w:tplc="E03C05F4">
      <w:start w:val="1"/>
      <w:numFmt w:val="bullet"/>
      <w:lvlText w:val="o"/>
      <w:lvlJc w:val="left"/>
      <w:pPr>
        <w:ind w:left="3600" w:hanging="360"/>
      </w:pPr>
      <w:rPr>
        <w:rFonts w:ascii="Courier New" w:hAnsi="Courier New" w:cs="Courier New" w:hint="default"/>
      </w:rPr>
    </w:lvl>
    <w:lvl w:ilvl="5" w:tplc="CA5A94D4">
      <w:start w:val="1"/>
      <w:numFmt w:val="bullet"/>
      <w:lvlText w:val=""/>
      <w:lvlJc w:val="left"/>
      <w:pPr>
        <w:ind w:left="4320" w:hanging="360"/>
      </w:pPr>
      <w:rPr>
        <w:rFonts w:ascii="Wingdings" w:hAnsi="Wingdings" w:hint="default"/>
      </w:rPr>
    </w:lvl>
    <w:lvl w:ilvl="6" w:tplc="1DDC0A46">
      <w:start w:val="1"/>
      <w:numFmt w:val="bullet"/>
      <w:lvlText w:val=""/>
      <w:lvlJc w:val="left"/>
      <w:pPr>
        <w:ind w:left="5040" w:hanging="360"/>
      </w:pPr>
      <w:rPr>
        <w:rFonts w:ascii="Symbol" w:hAnsi="Symbol" w:hint="default"/>
      </w:rPr>
    </w:lvl>
    <w:lvl w:ilvl="7" w:tplc="79948692">
      <w:start w:val="1"/>
      <w:numFmt w:val="bullet"/>
      <w:lvlText w:val="o"/>
      <w:lvlJc w:val="left"/>
      <w:pPr>
        <w:ind w:left="5760" w:hanging="360"/>
      </w:pPr>
      <w:rPr>
        <w:rFonts w:ascii="Courier New" w:hAnsi="Courier New" w:cs="Courier New" w:hint="default"/>
      </w:rPr>
    </w:lvl>
    <w:lvl w:ilvl="8" w:tplc="35B4AAA4">
      <w:start w:val="1"/>
      <w:numFmt w:val="bullet"/>
      <w:lvlText w:val=""/>
      <w:lvlJc w:val="left"/>
      <w:pPr>
        <w:ind w:left="6480" w:hanging="360"/>
      </w:pPr>
      <w:rPr>
        <w:rFonts w:ascii="Wingdings" w:hAnsi="Wingdings" w:hint="default"/>
      </w:rPr>
    </w:lvl>
  </w:abstractNum>
  <w:abstractNum w:abstractNumId="10" w15:restartNumberingAfterBreak="0">
    <w:nsid w:val="228502AB"/>
    <w:multiLevelType w:val="hybridMultilevel"/>
    <w:tmpl w:val="21ECBDDE"/>
    <w:lvl w:ilvl="0" w:tplc="9FF60810">
      <w:start w:val="1"/>
      <w:numFmt w:val="bullet"/>
      <w:lvlText w:val=""/>
      <w:lvlJc w:val="left"/>
      <w:pPr>
        <w:ind w:left="780" w:hanging="360"/>
      </w:pPr>
      <w:rPr>
        <w:rFonts w:ascii="Symbol" w:hAnsi="Symbol" w:hint="default"/>
      </w:rPr>
    </w:lvl>
    <w:lvl w:ilvl="1" w:tplc="D25CBB0C">
      <w:start w:val="1"/>
      <w:numFmt w:val="bullet"/>
      <w:lvlText w:val="o"/>
      <w:lvlJc w:val="left"/>
      <w:pPr>
        <w:ind w:left="1500" w:hanging="360"/>
      </w:pPr>
      <w:rPr>
        <w:rFonts w:ascii="Courier New" w:hAnsi="Courier New" w:cs="Courier New" w:hint="default"/>
      </w:rPr>
    </w:lvl>
    <w:lvl w:ilvl="2" w:tplc="4EACA548">
      <w:start w:val="1"/>
      <w:numFmt w:val="bullet"/>
      <w:lvlText w:val=""/>
      <w:lvlJc w:val="left"/>
      <w:pPr>
        <w:ind w:left="2220" w:hanging="360"/>
      </w:pPr>
      <w:rPr>
        <w:rFonts w:ascii="Wingdings" w:hAnsi="Wingdings" w:hint="default"/>
      </w:rPr>
    </w:lvl>
    <w:lvl w:ilvl="3" w:tplc="666E11E2">
      <w:start w:val="1"/>
      <w:numFmt w:val="bullet"/>
      <w:lvlText w:val=""/>
      <w:lvlJc w:val="left"/>
      <w:pPr>
        <w:ind w:left="2940" w:hanging="360"/>
      </w:pPr>
      <w:rPr>
        <w:rFonts w:ascii="Symbol" w:hAnsi="Symbol" w:hint="default"/>
      </w:rPr>
    </w:lvl>
    <w:lvl w:ilvl="4" w:tplc="74901D18">
      <w:start w:val="1"/>
      <w:numFmt w:val="bullet"/>
      <w:lvlText w:val="o"/>
      <w:lvlJc w:val="left"/>
      <w:pPr>
        <w:ind w:left="3660" w:hanging="360"/>
      </w:pPr>
      <w:rPr>
        <w:rFonts w:ascii="Courier New" w:hAnsi="Courier New" w:cs="Courier New" w:hint="default"/>
      </w:rPr>
    </w:lvl>
    <w:lvl w:ilvl="5" w:tplc="A41C61E4">
      <w:start w:val="1"/>
      <w:numFmt w:val="bullet"/>
      <w:lvlText w:val=""/>
      <w:lvlJc w:val="left"/>
      <w:pPr>
        <w:ind w:left="4380" w:hanging="360"/>
      </w:pPr>
      <w:rPr>
        <w:rFonts w:ascii="Wingdings" w:hAnsi="Wingdings" w:hint="default"/>
      </w:rPr>
    </w:lvl>
    <w:lvl w:ilvl="6" w:tplc="DFB8213C">
      <w:start w:val="1"/>
      <w:numFmt w:val="bullet"/>
      <w:lvlText w:val=""/>
      <w:lvlJc w:val="left"/>
      <w:pPr>
        <w:ind w:left="5100" w:hanging="360"/>
      </w:pPr>
      <w:rPr>
        <w:rFonts w:ascii="Symbol" w:hAnsi="Symbol" w:hint="default"/>
      </w:rPr>
    </w:lvl>
    <w:lvl w:ilvl="7" w:tplc="6792A412">
      <w:start w:val="1"/>
      <w:numFmt w:val="bullet"/>
      <w:lvlText w:val="o"/>
      <w:lvlJc w:val="left"/>
      <w:pPr>
        <w:ind w:left="5820" w:hanging="360"/>
      </w:pPr>
      <w:rPr>
        <w:rFonts w:ascii="Courier New" w:hAnsi="Courier New" w:cs="Courier New" w:hint="default"/>
      </w:rPr>
    </w:lvl>
    <w:lvl w:ilvl="8" w:tplc="F62CB2D0">
      <w:start w:val="1"/>
      <w:numFmt w:val="bullet"/>
      <w:lvlText w:val=""/>
      <w:lvlJc w:val="left"/>
      <w:pPr>
        <w:ind w:left="6540" w:hanging="360"/>
      </w:pPr>
      <w:rPr>
        <w:rFonts w:ascii="Wingdings" w:hAnsi="Wingdings" w:hint="default"/>
      </w:rPr>
    </w:lvl>
  </w:abstractNum>
  <w:abstractNum w:abstractNumId="11" w15:restartNumberingAfterBreak="0">
    <w:nsid w:val="23C44E8F"/>
    <w:multiLevelType w:val="hybridMultilevel"/>
    <w:tmpl w:val="F2787CCA"/>
    <w:lvl w:ilvl="0" w:tplc="AF4EC9CC">
      <w:start w:val="1"/>
      <w:numFmt w:val="upperRoman"/>
      <w:lvlText w:val="%1."/>
      <w:lvlJc w:val="left"/>
      <w:pPr>
        <w:ind w:left="1104" w:hanging="720"/>
      </w:pPr>
      <w:rPr>
        <w:rFonts w:hint="default"/>
      </w:rPr>
    </w:lvl>
    <w:lvl w:ilvl="1" w:tplc="12CA3258">
      <w:start w:val="1"/>
      <w:numFmt w:val="lowerLetter"/>
      <w:lvlText w:val="%2."/>
      <w:lvlJc w:val="left"/>
      <w:pPr>
        <w:ind w:left="1464" w:hanging="360"/>
      </w:pPr>
    </w:lvl>
    <w:lvl w:ilvl="2" w:tplc="E778AB20">
      <w:start w:val="1"/>
      <w:numFmt w:val="lowerRoman"/>
      <w:lvlText w:val="%3."/>
      <w:lvlJc w:val="right"/>
      <w:pPr>
        <w:ind w:left="2184" w:hanging="180"/>
      </w:pPr>
    </w:lvl>
    <w:lvl w:ilvl="3" w:tplc="565EA9CA">
      <w:start w:val="1"/>
      <w:numFmt w:val="decimal"/>
      <w:lvlText w:val="%4."/>
      <w:lvlJc w:val="left"/>
      <w:pPr>
        <w:ind w:left="2904" w:hanging="360"/>
      </w:pPr>
    </w:lvl>
    <w:lvl w:ilvl="4" w:tplc="17AED668">
      <w:start w:val="1"/>
      <w:numFmt w:val="lowerLetter"/>
      <w:lvlText w:val="%5."/>
      <w:lvlJc w:val="left"/>
      <w:pPr>
        <w:ind w:left="3624" w:hanging="360"/>
      </w:pPr>
    </w:lvl>
    <w:lvl w:ilvl="5" w:tplc="03041ACA">
      <w:start w:val="1"/>
      <w:numFmt w:val="lowerRoman"/>
      <w:lvlText w:val="%6."/>
      <w:lvlJc w:val="right"/>
      <w:pPr>
        <w:ind w:left="4344" w:hanging="180"/>
      </w:pPr>
    </w:lvl>
    <w:lvl w:ilvl="6" w:tplc="310CFC96">
      <w:start w:val="1"/>
      <w:numFmt w:val="decimal"/>
      <w:lvlText w:val="%7."/>
      <w:lvlJc w:val="left"/>
      <w:pPr>
        <w:ind w:left="5064" w:hanging="360"/>
      </w:pPr>
    </w:lvl>
    <w:lvl w:ilvl="7" w:tplc="A4EEE60A">
      <w:start w:val="1"/>
      <w:numFmt w:val="lowerLetter"/>
      <w:lvlText w:val="%8."/>
      <w:lvlJc w:val="left"/>
      <w:pPr>
        <w:ind w:left="5784" w:hanging="360"/>
      </w:pPr>
    </w:lvl>
    <w:lvl w:ilvl="8" w:tplc="A9C805B2">
      <w:start w:val="1"/>
      <w:numFmt w:val="lowerRoman"/>
      <w:lvlText w:val="%9."/>
      <w:lvlJc w:val="right"/>
      <w:pPr>
        <w:ind w:left="6504" w:hanging="180"/>
      </w:pPr>
    </w:lvl>
  </w:abstractNum>
  <w:abstractNum w:abstractNumId="12" w15:restartNumberingAfterBreak="0">
    <w:nsid w:val="264847AF"/>
    <w:multiLevelType w:val="hybridMultilevel"/>
    <w:tmpl w:val="70D87AA2"/>
    <w:lvl w:ilvl="0" w:tplc="0AAA9F1C">
      <w:start w:val="1"/>
      <w:numFmt w:val="upperRoman"/>
      <w:lvlText w:val="%1."/>
      <w:lvlJc w:val="left"/>
      <w:pPr>
        <w:ind w:left="1005" w:hanging="720"/>
      </w:pPr>
      <w:rPr>
        <w:rFonts w:ascii="Times New Roman" w:eastAsiaTheme="minorEastAsia" w:hAnsi="Times New Roman" w:cstheme="minorBidi"/>
      </w:rPr>
    </w:lvl>
    <w:lvl w:ilvl="1" w:tplc="6BEE03F8">
      <w:start w:val="1"/>
      <w:numFmt w:val="lowerLetter"/>
      <w:lvlText w:val="%2."/>
      <w:lvlJc w:val="left"/>
      <w:pPr>
        <w:ind w:left="1365" w:hanging="360"/>
      </w:pPr>
    </w:lvl>
    <w:lvl w:ilvl="2" w:tplc="895AEBF8">
      <w:start w:val="1"/>
      <w:numFmt w:val="lowerRoman"/>
      <w:lvlText w:val="%3."/>
      <w:lvlJc w:val="right"/>
      <w:pPr>
        <w:ind w:left="2085" w:hanging="180"/>
      </w:pPr>
    </w:lvl>
    <w:lvl w:ilvl="3" w:tplc="0EB457D0">
      <w:start w:val="1"/>
      <w:numFmt w:val="decimal"/>
      <w:lvlText w:val="%4."/>
      <w:lvlJc w:val="left"/>
      <w:pPr>
        <w:ind w:left="2805" w:hanging="360"/>
      </w:pPr>
    </w:lvl>
    <w:lvl w:ilvl="4" w:tplc="193216E6">
      <w:start w:val="1"/>
      <w:numFmt w:val="lowerLetter"/>
      <w:lvlText w:val="%5."/>
      <w:lvlJc w:val="left"/>
      <w:pPr>
        <w:ind w:left="3525" w:hanging="360"/>
      </w:pPr>
    </w:lvl>
    <w:lvl w:ilvl="5" w:tplc="DE04E9BC">
      <w:start w:val="1"/>
      <w:numFmt w:val="lowerRoman"/>
      <w:lvlText w:val="%6."/>
      <w:lvlJc w:val="right"/>
      <w:pPr>
        <w:ind w:left="4245" w:hanging="180"/>
      </w:pPr>
    </w:lvl>
    <w:lvl w:ilvl="6" w:tplc="5C708B4C">
      <w:start w:val="1"/>
      <w:numFmt w:val="decimal"/>
      <w:lvlText w:val="%7."/>
      <w:lvlJc w:val="left"/>
      <w:pPr>
        <w:ind w:left="4965" w:hanging="360"/>
      </w:pPr>
    </w:lvl>
    <w:lvl w:ilvl="7" w:tplc="5F80401E">
      <w:start w:val="1"/>
      <w:numFmt w:val="lowerLetter"/>
      <w:lvlText w:val="%8."/>
      <w:lvlJc w:val="left"/>
      <w:pPr>
        <w:ind w:left="5685" w:hanging="360"/>
      </w:pPr>
    </w:lvl>
    <w:lvl w:ilvl="8" w:tplc="41F26BC8">
      <w:start w:val="1"/>
      <w:numFmt w:val="lowerRoman"/>
      <w:lvlText w:val="%9."/>
      <w:lvlJc w:val="right"/>
      <w:pPr>
        <w:ind w:left="6405" w:hanging="180"/>
      </w:pPr>
    </w:lvl>
  </w:abstractNum>
  <w:abstractNum w:abstractNumId="13" w15:restartNumberingAfterBreak="0">
    <w:nsid w:val="266520E5"/>
    <w:multiLevelType w:val="hybridMultilevel"/>
    <w:tmpl w:val="52529A38"/>
    <w:lvl w:ilvl="0" w:tplc="D08632D0">
      <w:start w:val="1"/>
      <w:numFmt w:val="upperRoman"/>
      <w:lvlText w:val="%1."/>
      <w:lvlJc w:val="left"/>
      <w:pPr>
        <w:ind w:left="1080" w:hanging="720"/>
      </w:pPr>
      <w:rPr>
        <w:rFonts w:hint="default"/>
      </w:rPr>
    </w:lvl>
    <w:lvl w:ilvl="1" w:tplc="C0286150">
      <w:start w:val="1"/>
      <w:numFmt w:val="lowerLetter"/>
      <w:lvlText w:val="%2."/>
      <w:lvlJc w:val="left"/>
      <w:pPr>
        <w:ind w:left="1440" w:hanging="360"/>
      </w:pPr>
    </w:lvl>
    <w:lvl w:ilvl="2" w:tplc="D63A04C2">
      <w:start w:val="1"/>
      <w:numFmt w:val="lowerRoman"/>
      <w:lvlText w:val="%3."/>
      <w:lvlJc w:val="right"/>
      <w:pPr>
        <w:ind w:left="2160" w:hanging="180"/>
      </w:pPr>
    </w:lvl>
    <w:lvl w:ilvl="3" w:tplc="044AE34A">
      <w:start w:val="1"/>
      <w:numFmt w:val="decimal"/>
      <w:lvlText w:val="%4."/>
      <w:lvlJc w:val="left"/>
      <w:pPr>
        <w:ind w:left="2880" w:hanging="360"/>
      </w:pPr>
    </w:lvl>
    <w:lvl w:ilvl="4" w:tplc="31B2D736">
      <w:start w:val="1"/>
      <w:numFmt w:val="lowerLetter"/>
      <w:lvlText w:val="%5."/>
      <w:lvlJc w:val="left"/>
      <w:pPr>
        <w:ind w:left="3600" w:hanging="360"/>
      </w:pPr>
    </w:lvl>
    <w:lvl w:ilvl="5" w:tplc="CA12B3EE">
      <w:start w:val="1"/>
      <w:numFmt w:val="lowerRoman"/>
      <w:lvlText w:val="%6."/>
      <w:lvlJc w:val="right"/>
      <w:pPr>
        <w:ind w:left="4320" w:hanging="180"/>
      </w:pPr>
    </w:lvl>
    <w:lvl w:ilvl="6" w:tplc="20805874">
      <w:start w:val="1"/>
      <w:numFmt w:val="decimal"/>
      <w:lvlText w:val="%7."/>
      <w:lvlJc w:val="left"/>
      <w:pPr>
        <w:ind w:left="5040" w:hanging="360"/>
      </w:pPr>
    </w:lvl>
    <w:lvl w:ilvl="7" w:tplc="F3CA1068">
      <w:start w:val="1"/>
      <w:numFmt w:val="lowerLetter"/>
      <w:lvlText w:val="%8."/>
      <w:lvlJc w:val="left"/>
      <w:pPr>
        <w:ind w:left="5760" w:hanging="360"/>
      </w:pPr>
    </w:lvl>
    <w:lvl w:ilvl="8" w:tplc="CA1C16AE">
      <w:start w:val="1"/>
      <w:numFmt w:val="lowerRoman"/>
      <w:lvlText w:val="%9."/>
      <w:lvlJc w:val="right"/>
      <w:pPr>
        <w:ind w:left="6480" w:hanging="180"/>
      </w:pPr>
    </w:lvl>
  </w:abstractNum>
  <w:abstractNum w:abstractNumId="14" w15:restartNumberingAfterBreak="0">
    <w:nsid w:val="2A8D18DF"/>
    <w:multiLevelType w:val="hybridMultilevel"/>
    <w:tmpl w:val="B84CD7E6"/>
    <w:lvl w:ilvl="0" w:tplc="24925D1E">
      <w:start w:val="1"/>
      <w:numFmt w:val="upperRoman"/>
      <w:lvlText w:val="%1."/>
      <w:lvlJc w:val="left"/>
      <w:pPr>
        <w:ind w:left="1104" w:hanging="720"/>
      </w:pPr>
      <w:rPr>
        <w:rFonts w:hint="default"/>
      </w:rPr>
    </w:lvl>
    <w:lvl w:ilvl="1" w:tplc="9CFC16B6">
      <w:start w:val="1"/>
      <w:numFmt w:val="lowerLetter"/>
      <w:lvlText w:val="%2."/>
      <w:lvlJc w:val="left"/>
      <w:pPr>
        <w:ind w:left="1464" w:hanging="360"/>
      </w:pPr>
    </w:lvl>
    <w:lvl w:ilvl="2" w:tplc="857EC926">
      <w:start w:val="1"/>
      <w:numFmt w:val="lowerRoman"/>
      <w:lvlText w:val="%3."/>
      <w:lvlJc w:val="right"/>
      <w:pPr>
        <w:ind w:left="2184" w:hanging="180"/>
      </w:pPr>
    </w:lvl>
    <w:lvl w:ilvl="3" w:tplc="369EBC22">
      <w:start w:val="1"/>
      <w:numFmt w:val="decimal"/>
      <w:lvlText w:val="%4."/>
      <w:lvlJc w:val="left"/>
      <w:pPr>
        <w:ind w:left="2904" w:hanging="360"/>
      </w:pPr>
    </w:lvl>
    <w:lvl w:ilvl="4" w:tplc="0616DDDE">
      <w:start w:val="1"/>
      <w:numFmt w:val="lowerLetter"/>
      <w:lvlText w:val="%5."/>
      <w:lvlJc w:val="left"/>
      <w:pPr>
        <w:ind w:left="3624" w:hanging="360"/>
      </w:pPr>
    </w:lvl>
    <w:lvl w:ilvl="5" w:tplc="1D8E3F28">
      <w:start w:val="1"/>
      <w:numFmt w:val="lowerRoman"/>
      <w:lvlText w:val="%6."/>
      <w:lvlJc w:val="right"/>
      <w:pPr>
        <w:ind w:left="4344" w:hanging="180"/>
      </w:pPr>
    </w:lvl>
    <w:lvl w:ilvl="6" w:tplc="3D58A3CE">
      <w:start w:val="1"/>
      <w:numFmt w:val="decimal"/>
      <w:lvlText w:val="%7."/>
      <w:lvlJc w:val="left"/>
      <w:pPr>
        <w:ind w:left="5064" w:hanging="360"/>
      </w:pPr>
    </w:lvl>
    <w:lvl w:ilvl="7" w:tplc="B6B840A2">
      <w:start w:val="1"/>
      <w:numFmt w:val="lowerLetter"/>
      <w:lvlText w:val="%8."/>
      <w:lvlJc w:val="left"/>
      <w:pPr>
        <w:ind w:left="5784" w:hanging="360"/>
      </w:pPr>
    </w:lvl>
    <w:lvl w:ilvl="8" w:tplc="0EC052CA">
      <w:start w:val="1"/>
      <w:numFmt w:val="lowerRoman"/>
      <w:lvlText w:val="%9."/>
      <w:lvlJc w:val="right"/>
      <w:pPr>
        <w:ind w:left="6504" w:hanging="180"/>
      </w:pPr>
    </w:lvl>
  </w:abstractNum>
  <w:abstractNum w:abstractNumId="15" w15:restartNumberingAfterBreak="0">
    <w:nsid w:val="2C167C7B"/>
    <w:multiLevelType w:val="hybridMultilevel"/>
    <w:tmpl w:val="90DCC31A"/>
    <w:lvl w:ilvl="0" w:tplc="3CB430BC">
      <w:start w:val="1"/>
      <w:numFmt w:val="decimal"/>
      <w:lvlText w:val="%1."/>
      <w:lvlJc w:val="left"/>
      <w:pPr>
        <w:tabs>
          <w:tab w:val="num" w:pos="720"/>
        </w:tabs>
        <w:ind w:left="720" w:hanging="360"/>
      </w:pPr>
    </w:lvl>
    <w:lvl w:ilvl="1" w:tplc="16E0D214">
      <w:start w:val="1"/>
      <w:numFmt w:val="decimal"/>
      <w:lvlText w:val="%2."/>
      <w:lvlJc w:val="left"/>
      <w:pPr>
        <w:tabs>
          <w:tab w:val="num" w:pos="1440"/>
        </w:tabs>
        <w:ind w:left="1440" w:hanging="360"/>
      </w:pPr>
    </w:lvl>
    <w:lvl w:ilvl="2" w:tplc="E7568A18">
      <w:start w:val="1"/>
      <w:numFmt w:val="decimal"/>
      <w:lvlText w:val="%3."/>
      <w:lvlJc w:val="left"/>
      <w:pPr>
        <w:tabs>
          <w:tab w:val="num" w:pos="2160"/>
        </w:tabs>
        <w:ind w:left="2160" w:hanging="360"/>
      </w:pPr>
    </w:lvl>
    <w:lvl w:ilvl="3" w:tplc="4B9AC4F8">
      <w:start w:val="1"/>
      <w:numFmt w:val="decimal"/>
      <w:lvlText w:val="%4."/>
      <w:lvlJc w:val="left"/>
      <w:pPr>
        <w:tabs>
          <w:tab w:val="num" w:pos="2880"/>
        </w:tabs>
        <w:ind w:left="2880" w:hanging="360"/>
      </w:pPr>
    </w:lvl>
    <w:lvl w:ilvl="4" w:tplc="DD0462A2">
      <w:start w:val="1"/>
      <w:numFmt w:val="decimal"/>
      <w:lvlText w:val="%5."/>
      <w:lvlJc w:val="left"/>
      <w:pPr>
        <w:tabs>
          <w:tab w:val="num" w:pos="3600"/>
        </w:tabs>
        <w:ind w:left="3600" w:hanging="360"/>
      </w:pPr>
    </w:lvl>
    <w:lvl w:ilvl="5" w:tplc="3904D7C0">
      <w:start w:val="1"/>
      <w:numFmt w:val="decimal"/>
      <w:lvlText w:val="%6."/>
      <w:lvlJc w:val="left"/>
      <w:pPr>
        <w:tabs>
          <w:tab w:val="num" w:pos="4320"/>
        </w:tabs>
        <w:ind w:left="4320" w:hanging="360"/>
      </w:pPr>
    </w:lvl>
    <w:lvl w:ilvl="6" w:tplc="82625500">
      <w:start w:val="1"/>
      <w:numFmt w:val="decimal"/>
      <w:lvlText w:val="%7."/>
      <w:lvlJc w:val="left"/>
      <w:pPr>
        <w:tabs>
          <w:tab w:val="num" w:pos="5040"/>
        </w:tabs>
        <w:ind w:left="5040" w:hanging="360"/>
      </w:pPr>
    </w:lvl>
    <w:lvl w:ilvl="7" w:tplc="426A6AB6">
      <w:start w:val="1"/>
      <w:numFmt w:val="decimal"/>
      <w:lvlText w:val="%8."/>
      <w:lvlJc w:val="left"/>
      <w:pPr>
        <w:tabs>
          <w:tab w:val="num" w:pos="5760"/>
        </w:tabs>
        <w:ind w:left="5760" w:hanging="360"/>
      </w:pPr>
    </w:lvl>
    <w:lvl w:ilvl="8" w:tplc="2B524902">
      <w:start w:val="1"/>
      <w:numFmt w:val="decimal"/>
      <w:lvlText w:val="%9."/>
      <w:lvlJc w:val="left"/>
      <w:pPr>
        <w:tabs>
          <w:tab w:val="num" w:pos="6480"/>
        </w:tabs>
        <w:ind w:left="6480" w:hanging="360"/>
      </w:pPr>
    </w:lvl>
  </w:abstractNum>
  <w:abstractNum w:abstractNumId="16" w15:restartNumberingAfterBreak="0">
    <w:nsid w:val="2EDA12E3"/>
    <w:multiLevelType w:val="hybridMultilevel"/>
    <w:tmpl w:val="929A927C"/>
    <w:lvl w:ilvl="0" w:tplc="1AEAC3C2">
      <w:start w:val="1"/>
      <w:numFmt w:val="decimal"/>
      <w:lvlText w:val="%1."/>
      <w:lvlJc w:val="left"/>
      <w:pPr>
        <w:ind w:left="720" w:hanging="360"/>
      </w:pPr>
      <w:rPr>
        <w:rFonts w:ascii="Times New Roman" w:eastAsiaTheme="minorEastAsia" w:hAnsi="Times New Roman" w:cs="Times New Roman"/>
        <w:sz w:val="20"/>
        <w:szCs w:val="20"/>
      </w:rPr>
    </w:lvl>
    <w:lvl w:ilvl="1" w:tplc="74BCDFD0">
      <w:start w:val="1"/>
      <w:numFmt w:val="lowerLetter"/>
      <w:lvlText w:val="%2."/>
      <w:lvlJc w:val="left"/>
      <w:pPr>
        <w:ind w:left="1440" w:hanging="360"/>
      </w:pPr>
    </w:lvl>
    <w:lvl w:ilvl="2" w:tplc="A7FA97C2">
      <w:start w:val="1"/>
      <w:numFmt w:val="lowerRoman"/>
      <w:lvlText w:val="%3."/>
      <w:lvlJc w:val="right"/>
      <w:pPr>
        <w:ind w:left="2160" w:hanging="180"/>
      </w:pPr>
    </w:lvl>
    <w:lvl w:ilvl="3" w:tplc="8D265140">
      <w:start w:val="1"/>
      <w:numFmt w:val="decimal"/>
      <w:lvlText w:val="%4."/>
      <w:lvlJc w:val="left"/>
      <w:pPr>
        <w:ind w:left="2880" w:hanging="360"/>
      </w:pPr>
    </w:lvl>
    <w:lvl w:ilvl="4" w:tplc="9C340940">
      <w:start w:val="1"/>
      <w:numFmt w:val="lowerLetter"/>
      <w:lvlText w:val="%5."/>
      <w:lvlJc w:val="left"/>
      <w:pPr>
        <w:ind w:left="3600" w:hanging="360"/>
      </w:pPr>
    </w:lvl>
    <w:lvl w:ilvl="5" w:tplc="2AFC777C">
      <w:start w:val="1"/>
      <w:numFmt w:val="lowerRoman"/>
      <w:lvlText w:val="%6."/>
      <w:lvlJc w:val="right"/>
      <w:pPr>
        <w:ind w:left="4320" w:hanging="180"/>
      </w:pPr>
    </w:lvl>
    <w:lvl w:ilvl="6" w:tplc="45B6B63E">
      <w:start w:val="1"/>
      <w:numFmt w:val="decimal"/>
      <w:lvlText w:val="%7."/>
      <w:lvlJc w:val="left"/>
      <w:pPr>
        <w:ind w:left="5040" w:hanging="360"/>
      </w:pPr>
    </w:lvl>
    <w:lvl w:ilvl="7" w:tplc="078019F6">
      <w:start w:val="1"/>
      <w:numFmt w:val="lowerLetter"/>
      <w:lvlText w:val="%8."/>
      <w:lvlJc w:val="left"/>
      <w:pPr>
        <w:ind w:left="5760" w:hanging="360"/>
      </w:pPr>
    </w:lvl>
    <w:lvl w:ilvl="8" w:tplc="7702F750">
      <w:start w:val="1"/>
      <w:numFmt w:val="lowerRoman"/>
      <w:lvlText w:val="%9."/>
      <w:lvlJc w:val="right"/>
      <w:pPr>
        <w:ind w:left="6480" w:hanging="180"/>
      </w:pPr>
    </w:lvl>
  </w:abstractNum>
  <w:abstractNum w:abstractNumId="17" w15:restartNumberingAfterBreak="0">
    <w:nsid w:val="34EC0354"/>
    <w:multiLevelType w:val="hybridMultilevel"/>
    <w:tmpl w:val="DC321586"/>
    <w:lvl w:ilvl="0" w:tplc="FDF675AE">
      <w:start w:val="1"/>
      <w:numFmt w:val="upperRoman"/>
      <w:lvlText w:val="%1."/>
      <w:lvlJc w:val="left"/>
      <w:pPr>
        <w:ind w:left="1080" w:hanging="720"/>
      </w:pPr>
      <w:rPr>
        <w:rFonts w:hint="default"/>
      </w:rPr>
    </w:lvl>
    <w:lvl w:ilvl="1" w:tplc="F048A876">
      <w:start w:val="1"/>
      <w:numFmt w:val="lowerLetter"/>
      <w:lvlText w:val="%2."/>
      <w:lvlJc w:val="left"/>
      <w:pPr>
        <w:ind w:left="1440" w:hanging="360"/>
      </w:pPr>
    </w:lvl>
    <w:lvl w:ilvl="2" w:tplc="3F2CE8B8">
      <w:start w:val="1"/>
      <w:numFmt w:val="lowerRoman"/>
      <w:lvlText w:val="%3."/>
      <w:lvlJc w:val="right"/>
      <w:pPr>
        <w:ind w:left="2160" w:hanging="180"/>
      </w:pPr>
    </w:lvl>
    <w:lvl w:ilvl="3" w:tplc="7F4E51C0">
      <w:start w:val="1"/>
      <w:numFmt w:val="decimal"/>
      <w:lvlText w:val="%4."/>
      <w:lvlJc w:val="left"/>
      <w:pPr>
        <w:ind w:left="2880" w:hanging="360"/>
      </w:pPr>
    </w:lvl>
    <w:lvl w:ilvl="4" w:tplc="81E6FCB4">
      <w:start w:val="1"/>
      <w:numFmt w:val="lowerLetter"/>
      <w:lvlText w:val="%5."/>
      <w:lvlJc w:val="left"/>
      <w:pPr>
        <w:ind w:left="3600" w:hanging="360"/>
      </w:pPr>
    </w:lvl>
    <w:lvl w:ilvl="5" w:tplc="2576616E">
      <w:start w:val="1"/>
      <w:numFmt w:val="lowerRoman"/>
      <w:lvlText w:val="%6."/>
      <w:lvlJc w:val="right"/>
      <w:pPr>
        <w:ind w:left="4320" w:hanging="180"/>
      </w:pPr>
    </w:lvl>
    <w:lvl w:ilvl="6" w:tplc="1B90EC00">
      <w:start w:val="1"/>
      <w:numFmt w:val="decimal"/>
      <w:lvlText w:val="%7."/>
      <w:lvlJc w:val="left"/>
      <w:pPr>
        <w:ind w:left="5040" w:hanging="360"/>
      </w:pPr>
    </w:lvl>
    <w:lvl w:ilvl="7" w:tplc="6DAA75DE">
      <w:start w:val="1"/>
      <w:numFmt w:val="lowerLetter"/>
      <w:lvlText w:val="%8."/>
      <w:lvlJc w:val="left"/>
      <w:pPr>
        <w:ind w:left="5760" w:hanging="360"/>
      </w:pPr>
    </w:lvl>
    <w:lvl w:ilvl="8" w:tplc="52B208AA">
      <w:start w:val="1"/>
      <w:numFmt w:val="lowerRoman"/>
      <w:lvlText w:val="%9."/>
      <w:lvlJc w:val="right"/>
      <w:pPr>
        <w:ind w:left="6480" w:hanging="180"/>
      </w:pPr>
    </w:lvl>
  </w:abstractNum>
  <w:abstractNum w:abstractNumId="18" w15:restartNumberingAfterBreak="0">
    <w:nsid w:val="3ABC7406"/>
    <w:multiLevelType w:val="hybridMultilevel"/>
    <w:tmpl w:val="BF7813F0"/>
    <w:lvl w:ilvl="0" w:tplc="45B49DBC">
      <w:start w:val="1"/>
      <w:numFmt w:val="bullet"/>
      <w:lvlText w:val=""/>
      <w:lvlJc w:val="left"/>
      <w:pPr>
        <w:ind w:left="780" w:hanging="360"/>
      </w:pPr>
      <w:rPr>
        <w:rFonts w:ascii="Symbol" w:hAnsi="Symbol" w:hint="default"/>
      </w:rPr>
    </w:lvl>
    <w:lvl w:ilvl="1" w:tplc="C8FAC844">
      <w:start w:val="1"/>
      <w:numFmt w:val="bullet"/>
      <w:lvlText w:val="o"/>
      <w:lvlJc w:val="left"/>
      <w:pPr>
        <w:ind w:left="1500" w:hanging="360"/>
      </w:pPr>
      <w:rPr>
        <w:rFonts w:ascii="Courier New" w:hAnsi="Courier New" w:cs="Courier New" w:hint="default"/>
      </w:rPr>
    </w:lvl>
    <w:lvl w:ilvl="2" w:tplc="7BD4FBD8">
      <w:start w:val="1"/>
      <w:numFmt w:val="bullet"/>
      <w:lvlText w:val=""/>
      <w:lvlJc w:val="left"/>
      <w:pPr>
        <w:ind w:left="2220" w:hanging="360"/>
      </w:pPr>
      <w:rPr>
        <w:rFonts w:ascii="Wingdings" w:hAnsi="Wingdings" w:hint="default"/>
      </w:rPr>
    </w:lvl>
    <w:lvl w:ilvl="3" w:tplc="40FA0BFA">
      <w:start w:val="1"/>
      <w:numFmt w:val="bullet"/>
      <w:lvlText w:val=""/>
      <w:lvlJc w:val="left"/>
      <w:pPr>
        <w:ind w:left="2940" w:hanging="360"/>
      </w:pPr>
      <w:rPr>
        <w:rFonts w:ascii="Symbol" w:hAnsi="Symbol" w:hint="default"/>
      </w:rPr>
    </w:lvl>
    <w:lvl w:ilvl="4" w:tplc="B48AC204">
      <w:start w:val="1"/>
      <w:numFmt w:val="bullet"/>
      <w:lvlText w:val="o"/>
      <w:lvlJc w:val="left"/>
      <w:pPr>
        <w:ind w:left="3660" w:hanging="360"/>
      </w:pPr>
      <w:rPr>
        <w:rFonts w:ascii="Courier New" w:hAnsi="Courier New" w:cs="Courier New" w:hint="default"/>
      </w:rPr>
    </w:lvl>
    <w:lvl w:ilvl="5" w:tplc="CDEA3894">
      <w:start w:val="1"/>
      <w:numFmt w:val="bullet"/>
      <w:lvlText w:val=""/>
      <w:lvlJc w:val="left"/>
      <w:pPr>
        <w:ind w:left="4380" w:hanging="360"/>
      </w:pPr>
      <w:rPr>
        <w:rFonts w:ascii="Wingdings" w:hAnsi="Wingdings" w:hint="default"/>
      </w:rPr>
    </w:lvl>
    <w:lvl w:ilvl="6" w:tplc="DF8CA424">
      <w:start w:val="1"/>
      <w:numFmt w:val="bullet"/>
      <w:lvlText w:val=""/>
      <w:lvlJc w:val="left"/>
      <w:pPr>
        <w:ind w:left="5100" w:hanging="360"/>
      </w:pPr>
      <w:rPr>
        <w:rFonts w:ascii="Symbol" w:hAnsi="Symbol" w:hint="default"/>
      </w:rPr>
    </w:lvl>
    <w:lvl w:ilvl="7" w:tplc="A96E8DAE">
      <w:start w:val="1"/>
      <w:numFmt w:val="bullet"/>
      <w:lvlText w:val="o"/>
      <w:lvlJc w:val="left"/>
      <w:pPr>
        <w:ind w:left="5820" w:hanging="360"/>
      </w:pPr>
      <w:rPr>
        <w:rFonts w:ascii="Courier New" w:hAnsi="Courier New" w:cs="Courier New" w:hint="default"/>
      </w:rPr>
    </w:lvl>
    <w:lvl w:ilvl="8" w:tplc="E78EAF86">
      <w:start w:val="1"/>
      <w:numFmt w:val="bullet"/>
      <w:lvlText w:val=""/>
      <w:lvlJc w:val="left"/>
      <w:pPr>
        <w:ind w:left="6540" w:hanging="360"/>
      </w:pPr>
      <w:rPr>
        <w:rFonts w:ascii="Wingdings" w:hAnsi="Wingdings" w:hint="default"/>
      </w:rPr>
    </w:lvl>
  </w:abstractNum>
  <w:abstractNum w:abstractNumId="19" w15:restartNumberingAfterBreak="0">
    <w:nsid w:val="3B4808A1"/>
    <w:multiLevelType w:val="hybridMultilevel"/>
    <w:tmpl w:val="8B2824BA"/>
    <w:lvl w:ilvl="0" w:tplc="594657D6">
      <w:start w:val="1"/>
      <w:numFmt w:val="bullet"/>
      <w:lvlText w:val=""/>
      <w:lvlJc w:val="left"/>
      <w:pPr>
        <w:tabs>
          <w:tab w:val="num" w:pos="644"/>
        </w:tabs>
        <w:ind w:left="644" w:hanging="360"/>
      </w:pPr>
      <w:rPr>
        <w:rFonts w:ascii="Wingdings" w:hAnsi="Wingdings" w:hint="default"/>
      </w:rPr>
    </w:lvl>
    <w:lvl w:ilvl="1" w:tplc="2CD20054">
      <w:start w:val="1"/>
      <w:numFmt w:val="bullet"/>
      <w:lvlText w:val=""/>
      <w:lvlJc w:val="left"/>
      <w:pPr>
        <w:tabs>
          <w:tab w:val="num" w:pos="1364"/>
        </w:tabs>
        <w:ind w:left="1364" w:hanging="360"/>
      </w:pPr>
      <w:rPr>
        <w:rFonts w:ascii="Symbol" w:hAnsi="Symbol" w:hint="default"/>
      </w:rPr>
    </w:lvl>
    <w:lvl w:ilvl="2" w:tplc="FB06A13A">
      <w:start w:val="1"/>
      <w:numFmt w:val="decimal"/>
      <w:lvlText w:val="%3."/>
      <w:lvlJc w:val="left"/>
      <w:pPr>
        <w:tabs>
          <w:tab w:val="num" w:pos="2084"/>
        </w:tabs>
        <w:ind w:left="2084" w:hanging="360"/>
      </w:pPr>
    </w:lvl>
    <w:lvl w:ilvl="3" w:tplc="CEFAC388">
      <w:start w:val="1"/>
      <w:numFmt w:val="decimal"/>
      <w:lvlText w:val="%4."/>
      <w:lvlJc w:val="left"/>
      <w:pPr>
        <w:tabs>
          <w:tab w:val="num" w:pos="2804"/>
        </w:tabs>
        <w:ind w:left="2804" w:hanging="360"/>
      </w:pPr>
    </w:lvl>
    <w:lvl w:ilvl="4" w:tplc="ADFAFF08">
      <w:start w:val="1"/>
      <w:numFmt w:val="decimal"/>
      <w:lvlText w:val="%5."/>
      <w:lvlJc w:val="left"/>
      <w:pPr>
        <w:tabs>
          <w:tab w:val="num" w:pos="3524"/>
        </w:tabs>
        <w:ind w:left="3524" w:hanging="360"/>
      </w:pPr>
    </w:lvl>
    <w:lvl w:ilvl="5" w:tplc="7798804C">
      <w:start w:val="1"/>
      <w:numFmt w:val="decimal"/>
      <w:lvlText w:val="%6."/>
      <w:lvlJc w:val="left"/>
      <w:pPr>
        <w:tabs>
          <w:tab w:val="num" w:pos="4244"/>
        </w:tabs>
        <w:ind w:left="4244" w:hanging="360"/>
      </w:pPr>
    </w:lvl>
    <w:lvl w:ilvl="6" w:tplc="44DC1F30">
      <w:start w:val="1"/>
      <w:numFmt w:val="decimal"/>
      <w:lvlText w:val="%7."/>
      <w:lvlJc w:val="left"/>
      <w:pPr>
        <w:tabs>
          <w:tab w:val="num" w:pos="4964"/>
        </w:tabs>
        <w:ind w:left="4964" w:hanging="360"/>
      </w:pPr>
    </w:lvl>
    <w:lvl w:ilvl="7" w:tplc="F2A09AA2">
      <w:start w:val="1"/>
      <w:numFmt w:val="decimal"/>
      <w:lvlText w:val="%8."/>
      <w:lvlJc w:val="left"/>
      <w:pPr>
        <w:tabs>
          <w:tab w:val="num" w:pos="5684"/>
        </w:tabs>
        <w:ind w:left="5684" w:hanging="360"/>
      </w:pPr>
    </w:lvl>
    <w:lvl w:ilvl="8" w:tplc="C29A38D6">
      <w:start w:val="1"/>
      <w:numFmt w:val="decimal"/>
      <w:lvlText w:val="%9."/>
      <w:lvlJc w:val="left"/>
      <w:pPr>
        <w:tabs>
          <w:tab w:val="num" w:pos="6404"/>
        </w:tabs>
        <w:ind w:left="6404" w:hanging="360"/>
      </w:pPr>
    </w:lvl>
  </w:abstractNum>
  <w:abstractNum w:abstractNumId="20" w15:restartNumberingAfterBreak="0">
    <w:nsid w:val="4549529E"/>
    <w:multiLevelType w:val="hybridMultilevel"/>
    <w:tmpl w:val="6388C4CA"/>
    <w:lvl w:ilvl="0" w:tplc="2940EE6E">
      <w:start w:val="1"/>
      <w:numFmt w:val="upperRoman"/>
      <w:lvlText w:val="%1."/>
      <w:lvlJc w:val="left"/>
      <w:pPr>
        <w:ind w:left="1080" w:hanging="720"/>
      </w:pPr>
      <w:rPr>
        <w:rFonts w:hint="default"/>
      </w:rPr>
    </w:lvl>
    <w:lvl w:ilvl="1" w:tplc="8028E2D2">
      <w:start w:val="1"/>
      <w:numFmt w:val="lowerLetter"/>
      <w:lvlText w:val="%2."/>
      <w:lvlJc w:val="left"/>
      <w:pPr>
        <w:ind w:left="1440" w:hanging="360"/>
      </w:pPr>
    </w:lvl>
    <w:lvl w:ilvl="2" w:tplc="285A7D86">
      <w:start w:val="1"/>
      <w:numFmt w:val="lowerRoman"/>
      <w:lvlText w:val="%3."/>
      <w:lvlJc w:val="right"/>
      <w:pPr>
        <w:ind w:left="2160" w:hanging="180"/>
      </w:pPr>
    </w:lvl>
    <w:lvl w:ilvl="3" w:tplc="F3FA6298">
      <w:start w:val="1"/>
      <w:numFmt w:val="decimal"/>
      <w:lvlText w:val="%4."/>
      <w:lvlJc w:val="left"/>
      <w:pPr>
        <w:ind w:left="2880" w:hanging="360"/>
      </w:pPr>
    </w:lvl>
    <w:lvl w:ilvl="4" w:tplc="F6CCADA8">
      <w:start w:val="1"/>
      <w:numFmt w:val="lowerLetter"/>
      <w:lvlText w:val="%5."/>
      <w:lvlJc w:val="left"/>
      <w:pPr>
        <w:ind w:left="3600" w:hanging="360"/>
      </w:pPr>
    </w:lvl>
    <w:lvl w:ilvl="5" w:tplc="A99C6A92">
      <w:start w:val="1"/>
      <w:numFmt w:val="lowerRoman"/>
      <w:lvlText w:val="%6."/>
      <w:lvlJc w:val="right"/>
      <w:pPr>
        <w:ind w:left="4320" w:hanging="180"/>
      </w:pPr>
    </w:lvl>
    <w:lvl w:ilvl="6" w:tplc="D286D864">
      <w:start w:val="1"/>
      <w:numFmt w:val="decimal"/>
      <w:lvlText w:val="%7."/>
      <w:lvlJc w:val="left"/>
      <w:pPr>
        <w:ind w:left="5040" w:hanging="360"/>
      </w:pPr>
    </w:lvl>
    <w:lvl w:ilvl="7" w:tplc="16506E58">
      <w:start w:val="1"/>
      <w:numFmt w:val="lowerLetter"/>
      <w:lvlText w:val="%8."/>
      <w:lvlJc w:val="left"/>
      <w:pPr>
        <w:ind w:left="5760" w:hanging="360"/>
      </w:pPr>
    </w:lvl>
    <w:lvl w:ilvl="8" w:tplc="7FF07974">
      <w:start w:val="1"/>
      <w:numFmt w:val="lowerRoman"/>
      <w:lvlText w:val="%9."/>
      <w:lvlJc w:val="right"/>
      <w:pPr>
        <w:ind w:left="6480" w:hanging="180"/>
      </w:pPr>
    </w:lvl>
  </w:abstractNum>
  <w:abstractNum w:abstractNumId="21" w15:restartNumberingAfterBreak="0">
    <w:nsid w:val="4D2A181F"/>
    <w:multiLevelType w:val="hybridMultilevel"/>
    <w:tmpl w:val="20640540"/>
    <w:lvl w:ilvl="0" w:tplc="B9E88718">
      <w:start w:val="1"/>
      <w:numFmt w:val="decimal"/>
      <w:lvlText w:val="%1."/>
      <w:lvlJc w:val="left"/>
      <w:pPr>
        <w:tabs>
          <w:tab w:val="num" w:pos="720"/>
        </w:tabs>
        <w:ind w:left="720" w:hanging="360"/>
      </w:pPr>
    </w:lvl>
    <w:lvl w:ilvl="1" w:tplc="4776FBAC">
      <w:start w:val="1"/>
      <w:numFmt w:val="decimal"/>
      <w:lvlText w:val="%2."/>
      <w:lvlJc w:val="left"/>
      <w:pPr>
        <w:tabs>
          <w:tab w:val="num" w:pos="1440"/>
        </w:tabs>
        <w:ind w:left="1440" w:hanging="360"/>
      </w:pPr>
    </w:lvl>
    <w:lvl w:ilvl="2" w:tplc="7B7CDD8E">
      <w:start w:val="1"/>
      <w:numFmt w:val="decimal"/>
      <w:lvlText w:val="%3."/>
      <w:lvlJc w:val="left"/>
      <w:pPr>
        <w:tabs>
          <w:tab w:val="num" w:pos="2160"/>
        </w:tabs>
        <w:ind w:left="2160" w:hanging="360"/>
      </w:pPr>
    </w:lvl>
    <w:lvl w:ilvl="3" w:tplc="1CD22F9C">
      <w:start w:val="1"/>
      <w:numFmt w:val="decimal"/>
      <w:lvlText w:val="%4."/>
      <w:lvlJc w:val="left"/>
      <w:pPr>
        <w:tabs>
          <w:tab w:val="num" w:pos="2880"/>
        </w:tabs>
        <w:ind w:left="2880" w:hanging="360"/>
      </w:pPr>
    </w:lvl>
    <w:lvl w:ilvl="4" w:tplc="BAE0D202">
      <w:start w:val="1"/>
      <w:numFmt w:val="decimal"/>
      <w:lvlText w:val="%5."/>
      <w:lvlJc w:val="left"/>
      <w:pPr>
        <w:tabs>
          <w:tab w:val="num" w:pos="3600"/>
        </w:tabs>
        <w:ind w:left="3600" w:hanging="360"/>
      </w:pPr>
    </w:lvl>
    <w:lvl w:ilvl="5" w:tplc="0BF068B2">
      <w:start w:val="1"/>
      <w:numFmt w:val="decimal"/>
      <w:lvlText w:val="%6."/>
      <w:lvlJc w:val="left"/>
      <w:pPr>
        <w:tabs>
          <w:tab w:val="num" w:pos="4320"/>
        </w:tabs>
        <w:ind w:left="4320" w:hanging="360"/>
      </w:pPr>
    </w:lvl>
    <w:lvl w:ilvl="6" w:tplc="D4183594">
      <w:start w:val="1"/>
      <w:numFmt w:val="decimal"/>
      <w:lvlText w:val="%7."/>
      <w:lvlJc w:val="left"/>
      <w:pPr>
        <w:tabs>
          <w:tab w:val="num" w:pos="5040"/>
        </w:tabs>
        <w:ind w:left="5040" w:hanging="360"/>
      </w:pPr>
    </w:lvl>
    <w:lvl w:ilvl="7" w:tplc="CB4CB41E">
      <w:start w:val="1"/>
      <w:numFmt w:val="decimal"/>
      <w:lvlText w:val="%8."/>
      <w:lvlJc w:val="left"/>
      <w:pPr>
        <w:tabs>
          <w:tab w:val="num" w:pos="5760"/>
        </w:tabs>
        <w:ind w:left="5760" w:hanging="360"/>
      </w:pPr>
    </w:lvl>
    <w:lvl w:ilvl="8" w:tplc="535A0C0C">
      <w:start w:val="1"/>
      <w:numFmt w:val="decimal"/>
      <w:lvlText w:val="%9."/>
      <w:lvlJc w:val="left"/>
      <w:pPr>
        <w:tabs>
          <w:tab w:val="num" w:pos="6480"/>
        </w:tabs>
        <w:ind w:left="6480" w:hanging="360"/>
      </w:pPr>
    </w:lvl>
  </w:abstractNum>
  <w:abstractNum w:abstractNumId="22" w15:restartNumberingAfterBreak="0">
    <w:nsid w:val="55D4601C"/>
    <w:multiLevelType w:val="hybridMultilevel"/>
    <w:tmpl w:val="DBA01364"/>
    <w:lvl w:ilvl="0" w:tplc="371ED072">
      <w:start w:val="1"/>
      <w:numFmt w:val="decimal"/>
      <w:lvlText w:val="%1."/>
      <w:lvlJc w:val="left"/>
      <w:pPr>
        <w:tabs>
          <w:tab w:val="num" w:pos="720"/>
        </w:tabs>
        <w:ind w:left="720" w:hanging="360"/>
      </w:pPr>
    </w:lvl>
    <w:lvl w:ilvl="1" w:tplc="5650B780">
      <w:start w:val="1"/>
      <w:numFmt w:val="decimal"/>
      <w:lvlText w:val="%2."/>
      <w:lvlJc w:val="left"/>
      <w:pPr>
        <w:tabs>
          <w:tab w:val="num" w:pos="1440"/>
        </w:tabs>
        <w:ind w:left="1440" w:hanging="360"/>
      </w:pPr>
    </w:lvl>
    <w:lvl w:ilvl="2" w:tplc="32EE2F32">
      <w:start w:val="1"/>
      <w:numFmt w:val="decimal"/>
      <w:lvlText w:val="%3."/>
      <w:lvlJc w:val="left"/>
      <w:pPr>
        <w:tabs>
          <w:tab w:val="num" w:pos="2160"/>
        </w:tabs>
        <w:ind w:left="2160" w:hanging="360"/>
      </w:pPr>
    </w:lvl>
    <w:lvl w:ilvl="3" w:tplc="E004A1C8">
      <w:start w:val="1"/>
      <w:numFmt w:val="decimal"/>
      <w:lvlText w:val="%4."/>
      <w:lvlJc w:val="left"/>
      <w:pPr>
        <w:tabs>
          <w:tab w:val="num" w:pos="2880"/>
        </w:tabs>
        <w:ind w:left="2880" w:hanging="360"/>
      </w:pPr>
    </w:lvl>
    <w:lvl w:ilvl="4" w:tplc="EC32F756">
      <w:start w:val="1"/>
      <w:numFmt w:val="decimal"/>
      <w:lvlText w:val="%5."/>
      <w:lvlJc w:val="left"/>
      <w:pPr>
        <w:tabs>
          <w:tab w:val="num" w:pos="3600"/>
        </w:tabs>
        <w:ind w:left="3600" w:hanging="360"/>
      </w:pPr>
    </w:lvl>
    <w:lvl w:ilvl="5" w:tplc="260CDD4E">
      <w:start w:val="1"/>
      <w:numFmt w:val="decimal"/>
      <w:lvlText w:val="%6."/>
      <w:lvlJc w:val="left"/>
      <w:pPr>
        <w:tabs>
          <w:tab w:val="num" w:pos="4320"/>
        </w:tabs>
        <w:ind w:left="4320" w:hanging="360"/>
      </w:pPr>
    </w:lvl>
    <w:lvl w:ilvl="6" w:tplc="71CE7510">
      <w:start w:val="1"/>
      <w:numFmt w:val="decimal"/>
      <w:lvlText w:val="%7."/>
      <w:lvlJc w:val="left"/>
      <w:pPr>
        <w:tabs>
          <w:tab w:val="num" w:pos="5040"/>
        </w:tabs>
        <w:ind w:left="5040" w:hanging="360"/>
      </w:pPr>
    </w:lvl>
    <w:lvl w:ilvl="7" w:tplc="4634C2E6">
      <w:start w:val="1"/>
      <w:numFmt w:val="decimal"/>
      <w:lvlText w:val="%8."/>
      <w:lvlJc w:val="left"/>
      <w:pPr>
        <w:tabs>
          <w:tab w:val="num" w:pos="5760"/>
        </w:tabs>
        <w:ind w:left="5760" w:hanging="360"/>
      </w:pPr>
    </w:lvl>
    <w:lvl w:ilvl="8" w:tplc="980C6BEE">
      <w:start w:val="1"/>
      <w:numFmt w:val="decimal"/>
      <w:lvlText w:val="%9."/>
      <w:lvlJc w:val="left"/>
      <w:pPr>
        <w:tabs>
          <w:tab w:val="num" w:pos="6480"/>
        </w:tabs>
        <w:ind w:left="6480" w:hanging="360"/>
      </w:pPr>
    </w:lvl>
  </w:abstractNum>
  <w:abstractNum w:abstractNumId="23" w15:restartNumberingAfterBreak="0">
    <w:nsid w:val="57DD08E4"/>
    <w:multiLevelType w:val="hybridMultilevel"/>
    <w:tmpl w:val="7DCA0F2A"/>
    <w:lvl w:ilvl="0" w:tplc="FB6CFB3E">
      <w:start w:val="1"/>
      <w:numFmt w:val="upperRoman"/>
      <w:lvlText w:val="%1."/>
      <w:lvlJc w:val="left"/>
      <w:pPr>
        <w:ind w:left="1080" w:hanging="720"/>
      </w:pPr>
      <w:rPr>
        <w:rFonts w:hint="default"/>
      </w:rPr>
    </w:lvl>
    <w:lvl w:ilvl="1" w:tplc="2C24D0D8">
      <w:start w:val="1"/>
      <w:numFmt w:val="lowerLetter"/>
      <w:lvlText w:val="%2."/>
      <w:lvlJc w:val="left"/>
      <w:pPr>
        <w:ind w:left="1440" w:hanging="360"/>
      </w:pPr>
    </w:lvl>
    <w:lvl w:ilvl="2" w:tplc="A358E524">
      <w:start w:val="1"/>
      <w:numFmt w:val="lowerRoman"/>
      <w:lvlText w:val="%3."/>
      <w:lvlJc w:val="right"/>
      <w:pPr>
        <w:ind w:left="2160" w:hanging="180"/>
      </w:pPr>
    </w:lvl>
    <w:lvl w:ilvl="3" w:tplc="4A0895CC">
      <w:start w:val="1"/>
      <w:numFmt w:val="decimal"/>
      <w:lvlText w:val="%4."/>
      <w:lvlJc w:val="left"/>
      <w:pPr>
        <w:ind w:left="2880" w:hanging="360"/>
      </w:pPr>
    </w:lvl>
    <w:lvl w:ilvl="4" w:tplc="35BA9EA8">
      <w:start w:val="1"/>
      <w:numFmt w:val="lowerLetter"/>
      <w:lvlText w:val="%5."/>
      <w:lvlJc w:val="left"/>
      <w:pPr>
        <w:ind w:left="3600" w:hanging="360"/>
      </w:pPr>
    </w:lvl>
    <w:lvl w:ilvl="5" w:tplc="26C011A8">
      <w:start w:val="1"/>
      <w:numFmt w:val="lowerRoman"/>
      <w:lvlText w:val="%6."/>
      <w:lvlJc w:val="right"/>
      <w:pPr>
        <w:ind w:left="4320" w:hanging="180"/>
      </w:pPr>
    </w:lvl>
    <w:lvl w:ilvl="6" w:tplc="CB40E556">
      <w:start w:val="1"/>
      <w:numFmt w:val="decimal"/>
      <w:lvlText w:val="%7."/>
      <w:lvlJc w:val="left"/>
      <w:pPr>
        <w:ind w:left="5040" w:hanging="360"/>
      </w:pPr>
    </w:lvl>
    <w:lvl w:ilvl="7" w:tplc="A0FEA5D0">
      <w:start w:val="1"/>
      <w:numFmt w:val="lowerLetter"/>
      <w:lvlText w:val="%8."/>
      <w:lvlJc w:val="left"/>
      <w:pPr>
        <w:ind w:left="5760" w:hanging="360"/>
      </w:pPr>
    </w:lvl>
    <w:lvl w:ilvl="8" w:tplc="A2F6250E">
      <w:start w:val="1"/>
      <w:numFmt w:val="lowerRoman"/>
      <w:lvlText w:val="%9."/>
      <w:lvlJc w:val="right"/>
      <w:pPr>
        <w:ind w:left="6480" w:hanging="180"/>
      </w:pPr>
    </w:lvl>
  </w:abstractNum>
  <w:abstractNum w:abstractNumId="24" w15:restartNumberingAfterBreak="0">
    <w:nsid w:val="58352861"/>
    <w:multiLevelType w:val="hybridMultilevel"/>
    <w:tmpl w:val="77DEE07C"/>
    <w:lvl w:ilvl="0" w:tplc="715C4CE2">
      <w:start w:val="1"/>
      <w:numFmt w:val="decimal"/>
      <w:lvlText w:val="%1."/>
      <w:lvlJc w:val="left"/>
      <w:pPr>
        <w:ind w:left="720" w:hanging="360"/>
      </w:pPr>
    </w:lvl>
    <w:lvl w:ilvl="1" w:tplc="11B0D01C">
      <w:start w:val="1"/>
      <w:numFmt w:val="lowerLetter"/>
      <w:lvlText w:val="%2."/>
      <w:lvlJc w:val="left"/>
      <w:pPr>
        <w:ind w:left="1440" w:hanging="360"/>
      </w:pPr>
    </w:lvl>
    <w:lvl w:ilvl="2" w:tplc="695EA924">
      <w:start w:val="1"/>
      <w:numFmt w:val="lowerRoman"/>
      <w:lvlText w:val="%3."/>
      <w:lvlJc w:val="right"/>
      <w:pPr>
        <w:ind w:left="2160" w:hanging="180"/>
      </w:pPr>
    </w:lvl>
    <w:lvl w:ilvl="3" w:tplc="37982606">
      <w:start w:val="1"/>
      <w:numFmt w:val="decimal"/>
      <w:lvlText w:val="%4."/>
      <w:lvlJc w:val="left"/>
      <w:pPr>
        <w:ind w:left="2880" w:hanging="360"/>
      </w:pPr>
    </w:lvl>
    <w:lvl w:ilvl="4" w:tplc="21E4ADA6">
      <w:start w:val="1"/>
      <w:numFmt w:val="lowerLetter"/>
      <w:lvlText w:val="%5."/>
      <w:lvlJc w:val="left"/>
      <w:pPr>
        <w:ind w:left="3600" w:hanging="360"/>
      </w:pPr>
    </w:lvl>
    <w:lvl w:ilvl="5" w:tplc="67106F9E">
      <w:start w:val="1"/>
      <w:numFmt w:val="lowerRoman"/>
      <w:lvlText w:val="%6."/>
      <w:lvlJc w:val="right"/>
      <w:pPr>
        <w:ind w:left="4320" w:hanging="180"/>
      </w:pPr>
    </w:lvl>
    <w:lvl w:ilvl="6" w:tplc="8624AB86">
      <w:start w:val="1"/>
      <w:numFmt w:val="decimal"/>
      <w:lvlText w:val="%7."/>
      <w:lvlJc w:val="left"/>
      <w:pPr>
        <w:ind w:left="5040" w:hanging="360"/>
      </w:pPr>
    </w:lvl>
    <w:lvl w:ilvl="7" w:tplc="DB420786">
      <w:start w:val="1"/>
      <w:numFmt w:val="lowerLetter"/>
      <w:lvlText w:val="%8."/>
      <w:lvlJc w:val="left"/>
      <w:pPr>
        <w:ind w:left="5760" w:hanging="360"/>
      </w:pPr>
    </w:lvl>
    <w:lvl w:ilvl="8" w:tplc="D82CCC7A">
      <w:start w:val="1"/>
      <w:numFmt w:val="lowerRoman"/>
      <w:lvlText w:val="%9."/>
      <w:lvlJc w:val="right"/>
      <w:pPr>
        <w:ind w:left="6480" w:hanging="180"/>
      </w:pPr>
    </w:lvl>
  </w:abstractNum>
  <w:abstractNum w:abstractNumId="25" w15:restartNumberingAfterBreak="0">
    <w:nsid w:val="5E1B798C"/>
    <w:multiLevelType w:val="hybridMultilevel"/>
    <w:tmpl w:val="652CAA88"/>
    <w:lvl w:ilvl="0" w:tplc="A27C153E">
      <w:start w:val="1"/>
      <w:numFmt w:val="upperRoman"/>
      <w:lvlText w:val="%1."/>
      <w:lvlJc w:val="left"/>
      <w:pPr>
        <w:ind w:left="1080" w:hanging="720"/>
      </w:pPr>
      <w:rPr>
        <w:rFonts w:hint="default"/>
      </w:rPr>
    </w:lvl>
    <w:lvl w:ilvl="1" w:tplc="6A0A7D02">
      <w:start w:val="1"/>
      <w:numFmt w:val="lowerLetter"/>
      <w:lvlText w:val="%2."/>
      <w:lvlJc w:val="left"/>
      <w:pPr>
        <w:ind w:left="1440" w:hanging="360"/>
      </w:pPr>
    </w:lvl>
    <w:lvl w:ilvl="2" w:tplc="33164B04">
      <w:start w:val="1"/>
      <w:numFmt w:val="lowerRoman"/>
      <w:lvlText w:val="%3."/>
      <w:lvlJc w:val="right"/>
      <w:pPr>
        <w:ind w:left="2160" w:hanging="180"/>
      </w:pPr>
    </w:lvl>
    <w:lvl w:ilvl="3" w:tplc="6ABC11B8">
      <w:start w:val="1"/>
      <w:numFmt w:val="decimal"/>
      <w:lvlText w:val="%4."/>
      <w:lvlJc w:val="left"/>
      <w:pPr>
        <w:ind w:left="2880" w:hanging="360"/>
      </w:pPr>
    </w:lvl>
    <w:lvl w:ilvl="4" w:tplc="054212F0">
      <w:start w:val="1"/>
      <w:numFmt w:val="lowerLetter"/>
      <w:lvlText w:val="%5."/>
      <w:lvlJc w:val="left"/>
      <w:pPr>
        <w:ind w:left="3600" w:hanging="360"/>
      </w:pPr>
    </w:lvl>
    <w:lvl w:ilvl="5" w:tplc="C20E09D2">
      <w:start w:val="1"/>
      <w:numFmt w:val="lowerRoman"/>
      <w:lvlText w:val="%6."/>
      <w:lvlJc w:val="right"/>
      <w:pPr>
        <w:ind w:left="4320" w:hanging="180"/>
      </w:pPr>
    </w:lvl>
    <w:lvl w:ilvl="6" w:tplc="3C70E3C8">
      <w:start w:val="1"/>
      <w:numFmt w:val="decimal"/>
      <w:lvlText w:val="%7."/>
      <w:lvlJc w:val="left"/>
      <w:pPr>
        <w:ind w:left="5040" w:hanging="360"/>
      </w:pPr>
    </w:lvl>
    <w:lvl w:ilvl="7" w:tplc="18666CD8">
      <w:start w:val="1"/>
      <w:numFmt w:val="lowerLetter"/>
      <w:lvlText w:val="%8."/>
      <w:lvlJc w:val="left"/>
      <w:pPr>
        <w:ind w:left="5760" w:hanging="360"/>
      </w:pPr>
    </w:lvl>
    <w:lvl w:ilvl="8" w:tplc="3BFA617E">
      <w:start w:val="1"/>
      <w:numFmt w:val="lowerRoman"/>
      <w:lvlText w:val="%9."/>
      <w:lvlJc w:val="right"/>
      <w:pPr>
        <w:ind w:left="6480" w:hanging="180"/>
      </w:pPr>
    </w:lvl>
  </w:abstractNum>
  <w:abstractNum w:abstractNumId="26" w15:restartNumberingAfterBreak="0">
    <w:nsid w:val="61BD6432"/>
    <w:multiLevelType w:val="hybridMultilevel"/>
    <w:tmpl w:val="342A7FFC"/>
    <w:lvl w:ilvl="0" w:tplc="84B822F4">
      <w:start w:val="1"/>
      <w:numFmt w:val="upperRoman"/>
      <w:lvlText w:val="%1."/>
      <w:lvlJc w:val="left"/>
      <w:pPr>
        <w:ind w:left="1104" w:hanging="720"/>
      </w:pPr>
      <w:rPr>
        <w:rFonts w:hint="default"/>
      </w:rPr>
    </w:lvl>
    <w:lvl w:ilvl="1" w:tplc="30D0190C">
      <w:start w:val="1"/>
      <w:numFmt w:val="lowerLetter"/>
      <w:lvlText w:val="%2."/>
      <w:lvlJc w:val="left"/>
      <w:pPr>
        <w:ind w:left="1464" w:hanging="360"/>
      </w:pPr>
    </w:lvl>
    <w:lvl w:ilvl="2" w:tplc="2B62AAB6">
      <w:start w:val="1"/>
      <w:numFmt w:val="lowerRoman"/>
      <w:lvlText w:val="%3."/>
      <w:lvlJc w:val="right"/>
      <w:pPr>
        <w:ind w:left="2184" w:hanging="180"/>
      </w:pPr>
    </w:lvl>
    <w:lvl w:ilvl="3" w:tplc="7F06740A">
      <w:start w:val="1"/>
      <w:numFmt w:val="decimal"/>
      <w:lvlText w:val="%4."/>
      <w:lvlJc w:val="left"/>
      <w:pPr>
        <w:ind w:left="2904" w:hanging="360"/>
      </w:pPr>
    </w:lvl>
    <w:lvl w:ilvl="4" w:tplc="46A80BEA">
      <w:start w:val="1"/>
      <w:numFmt w:val="lowerLetter"/>
      <w:lvlText w:val="%5."/>
      <w:lvlJc w:val="left"/>
      <w:pPr>
        <w:ind w:left="3624" w:hanging="360"/>
      </w:pPr>
    </w:lvl>
    <w:lvl w:ilvl="5" w:tplc="601A2C98">
      <w:start w:val="1"/>
      <w:numFmt w:val="lowerRoman"/>
      <w:lvlText w:val="%6."/>
      <w:lvlJc w:val="right"/>
      <w:pPr>
        <w:ind w:left="4344" w:hanging="180"/>
      </w:pPr>
    </w:lvl>
    <w:lvl w:ilvl="6" w:tplc="32B6BB2C">
      <w:start w:val="1"/>
      <w:numFmt w:val="decimal"/>
      <w:lvlText w:val="%7."/>
      <w:lvlJc w:val="left"/>
      <w:pPr>
        <w:ind w:left="5064" w:hanging="360"/>
      </w:pPr>
    </w:lvl>
    <w:lvl w:ilvl="7" w:tplc="2506BF8C">
      <w:start w:val="1"/>
      <w:numFmt w:val="lowerLetter"/>
      <w:lvlText w:val="%8."/>
      <w:lvlJc w:val="left"/>
      <w:pPr>
        <w:ind w:left="5784" w:hanging="360"/>
      </w:pPr>
    </w:lvl>
    <w:lvl w:ilvl="8" w:tplc="DE04CD3E">
      <w:start w:val="1"/>
      <w:numFmt w:val="lowerRoman"/>
      <w:lvlText w:val="%9."/>
      <w:lvlJc w:val="right"/>
      <w:pPr>
        <w:ind w:left="6504" w:hanging="180"/>
      </w:pPr>
    </w:lvl>
  </w:abstractNum>
  <w:abstractNum w:abstractNumId="27" w15:restartNumberingAfterBreak="0">
    <w:nsid w:val="633E0B2A"/>
    <w:multiLevelType w:val="hybridMultilevel"/>
    <w:tmpl w:val="DD523210"/>
    <w:lvl w:ilvl="0" w:tplc="E98409B2">
      <w:start w:val="1"/>
      <w:numFmt w:val="upperRoman"/>
      <w:lvlText w:val="%1."/>
      <w:lvlJc w:val="left"/>
      <w:pPr>
        <w:ind w:left="1080" w:hanging="720"/>
      </w:pPr>
      <w:rPr>
        <w:rFonts w:hint="default"/>
      </w:rPr>
    </w:lvl>
    <w:lvl w:ilvl="1" w:tplc="7020D6DE">
      <w:start w:val="1"/>
      <w:numFmt w:val="lowerLetter"/>
      <w:lvlText w:val="%2."/>
      <w:lvlJc w:val="left"/>
      <w:pPr>
        <w:ind w:left="1440" w:hanging="360"/>
      </w:pPr>
    </w:lvl>
    <w:lvl w:ilvl="2" w:tplc="8DCC6FE6">
      <w:start w:val="1"/>
      <w:numFmt w:val="lowerRoman"/>
      <w:lvlText w:val="%3."/>
      <w:lvlJc w:val="right"/>
      <w:pPr>
        <w:ind w:left="2160" w:hanging="180"/>
      </w:pPr>
    </w:lvl>
    <w:lvl w:ilvl="3" w:tplc="5BCE4372">
      <w:start w:val="1"/>
      <w:numFmt w:val="decimal"/>
      <w:lvlText w:val="%4."/>
      <w:lvlJc w:val="left"/>
      <w:pPr>
        <w:ind w:left="2880" w:hanging="360"/>
      </w:pPr>
    </w:lvl>
    <w:lvl w:ilvl="4" w:tplc="F642DB06">
      <w:start w:val="1"/>
      <w:numFmt w:val="lowerLetter"/>
      <w:lvlText w:val="%5."/>
      <w:lvlJc w:val="left"/>
      <w:pPr>
        <w:ind w:left="3600" w:hanging="360"/>
      </w:pPr>
    </w:lvl>
    <w:lvl w:ilvl="5" w:tplc="23968848">
      <w:start w:val="1"/>
      <w:numFmt w:val="lowerRoman"/>
      <w:lvlText w:val="%6."/>
      <w:lvlJc w:val="right"/>
      <w:pPr>
        <w:ind w:left="4320" w:hanging="180"/>
      </w:pPr>
    </w:lvl>
    <w:lvl w:ilvl="6" w:tplc="B6F459F8">
      <w:start w:val="1"/>
      <w:numFmt w:val="decimal"/>
      <w:lvlText w:val="%7."/>
      <w:lvlJc w:val="left"/>
      <w:pPr>
        <w:ind w:left="5040" w:hanging="360"/>
      </w:pPr>
    </w:lvl>
    <w:lvl w:ilvl="7" w:tplc="FA3A2C42">
      <w:start w:val="1"/>
      <w:numFmt w:val="lowerLetter"/>
      <w:lvlText w:val="%8."/>
      <w:lvlJc w:val="left"/>
      <w:pPr>
        <w:ind w:left="5760" w:hanging="360"/>
      </w:pPr>
    </w:lvl>
    <w:lvl w:ilvl="8" w:tplc="4FF24D92">
      <w:start w:val="1"/>
      <w:numFmt w:val="lowerRoman"/>
      <w:lvlText w:val="%9."/>
      <w:lvlJc w:val="right"/>
      <w:pPr>
        <w:ind w:left="6480" w:hanging="180"/>
      </w:pPr>
    </w:lvl>
  </w:abstractNum>
  <w:abstractNum w:abstractNumId="28" w15:restartNumberingAfterBreak="0">
    <w:nsid w:val="66546334"/>
    <w:multiLevelType w:val="hybridMultilevel"/>
    <w:tmpl w:val="21FC0B0A"/>
    <w:lvl w:ilvl="0" w:tplc="BF968844">
      <w:start w:val="1"/>
      <w:numFmt w:val="upperRoman"/>
      <w:lvlText w:val="%1."/>
      <w:lvlJc w:val="left"/>
      <w:pPr>
        <w:ind w:left="1104" w:hanging="720"/>
      </w:pPr>
      <w:rPr>
        <w:rFonts w:hint="default"/>
      </w:rPr>
    </w:lvl>
    <w:lvl w:ilvl="1" w:tplc="2B4E99FE">
      <w:start w:val="1"/>
      <w:numFmt w:val="lowerLetter"/>
      <w:lvlText w:val="%2."/>
      <w:lvlJc w:val="left"/>
      <w:pPr>
        <w:ind w:left="1464" w:hanging="360"/>
      </w:pPr>
    </w:lvl>
    <w:lvl w:ilvl="2" w:tplc="1436CA88">
      <w:start w:val="1"/>
      <w:numFmt w:val="lowerRoman"/>
      <w:lvlText w:val="%3."/>
      <w:lvlJc w:val="right"/>
      <w:pPr>
        <w:ind w:left="2184" w:hanging="180"/>
      </w:pPr>
    </w:lvl>
    <w:lvl w:ilvl="3" w:tplc="3A3EDCEE">
      <w:start w:val="1"/>
      <w:numFmt w:val="decimal"/>
      <w:lvlText w:val="%4."/>
      <w:lvlJc w:val="left"/>
      <w:pPr>
        <w:ind w:left="2904" w:hanging="360"/>
      </w:pPr>
    </w:lvl>
    <w:lvl w:ilvl="4" w:tplc="2A16EFA0">
      <w:start w:val="1"/>
      <w:numFmt w:val="lowerLetter"/>
      <w:lvlText w:val="%5."/>
      <w:lvlJc w:val="left"/>
      <w:pPr>
        <w:ind w:left="3624" w:hanging="360"/>
      </w:pPr>
    </w:lvl>
    <w:lvl w:ilvl="5" w:tplc="6C44C978">
      <w:start w:val="1"/>
      <w:numFmt w:val="lowerRoman"/>
      <w:lvlText w:val="%6."/>
      <w:lvlJc w:val="right"/>
      <w:pPr>
        <w:ind w:left="4344" w:hanging="180"/>
      </w:pPr>
    </w:lvl>
    <w:lvl w:ilvl="6" w:tplc="78CA6DA2">
      <w:start w:val="1"/>
      <w:numFmt w:val="decimal"/>
      <w:lvlText w:val="%7."/>
      <w:lvlJc w:val="left"/>
      <w:pPr>
        <w:ind w:left="5064" w:hanging="360"/>
      </w:pPr>
    </w:lvl>
    <w:lvl w:ilvl="7" w:tplc="78E0A2CC">
      <w:start w:val="1"/>
      <w:numFmt w:val="lowerLetter"/>
      <w:lvlText w:val="%8."/>
      <w:lvlJc w:val="left"/>
      <w:pPr>
        <w:ind w:left="5784" w:hanging="360"/>
      </w:pPr>
    </w:lvl>
    <w:lvl w:ilvl="8" w:tplc="E8D60C4E">
      <w:start w:val="1"/>
      <w:numFmt w:val="lowerRoman"/>
      <w:lvlText w:val="%9."/>
      <w:lvlJc w:val="right"/>
      <w:pPr>
        <w:ind w:left="6504" w:hanging="180"/>
      </w:pPr>
    </w:lvl>
  </w:abstractNum>
  <w:abstractNum w:abstractNumId="29" w15:restartNumberingAfterBreak="0">
    <w:nsid w:val="680D1128"/>
    <w:multiLevelType w:val="hybridMultilevel"/>
    <w:tmpl w:val="B0BC8A8A"/>
    <w:lvl w:ilvl="0" w:tplc="54583EB6">
      <w:start w:val="1"/>
      <w:numFmt w:val="decimal"/>
      <w:lvlText w:val="%1."/>
      <w:lvlJc w:val="left"/>
      <w:pPr>
        <w:ind w:left="720" w:hanging="360"/>
      </w:pPr>
      <w:rPr>
        <w:rFonts w:hint="default"/>
        <w:b w:val="0"/>
      </w:rPr>
    </w:lvl>
    <w:lvl w:ilvl="1" w:tplc="5544AC66">
      <w:start w:val="1"/>
      <w:numFmt w:val="lowerLetter"/>
      <w:lvlText w:val="%2."/>
      <w:lvlJc w:val="left"/>
      <w:pPr>
        <w:ind w:left="1440" w:hanging="360"/>
      </w:pPr>
    </w:lvl>
    <w:lvl w:ilvl="2" w:tplc="7954F052">
      <w:start w:val="1"/>
      <w:numFmt w:val="lowerRoman"/>
      <w:lvlText w:val="%3."/>
      <w:lvlJc w:val="right"/>
      <w:pPr>
        <w:ind w:left="2160" w:hanging="180"/>
      </w:pPr>
    </w:lvl>
    <w:lvl w:ilvl="3" w:tplc="0544468E">
      <w:start w:val="1"/>
      <w:numFmt w:val="decimal"/>
      <w:lvlText w:val="%4."/>
      <w:lvlJc w:val="left"/>
      <w:pPr>
        <w:ind w:left="2880" w:hanging="360"/>
      </w:pPr>
    </w:lvl>
    <w:lvl w:ilvl="4" w:tplc="23ACE74E">
      <w:start w:val="1"/>
      <w:numFmt w:val="lowerLetter"/>
      <w:lvlText w:val="%5."/>
      <w:lvlJc w:val="left"/>
      <w:pPr>
        <w:ind w:left="3600" w:hanging="360"/>
      </w:pPr>
    </w:lvl>
    <w:lvl w:ilvl="5" w:tplc="5274AEB0">
      <w:start w:val="1"/>
      <w:numFmt w:val="lowerRoman"/>
      <w:lvlText w:val="%6."/>
      <w:lvlJc w:val="right"/>
      <w:pPr>
        <w:ind w:left="4320" w:hanging="180"/>
      </w:pPr>
    </w:lvl>
    <w:lvl w:ilvl="6" w:tplc="304AE2D6">
      <w:start w:val="1"/>
      <w:numFmt w:val="decimal"/>
      <w:lvlText w:val="%7."/>
      <w:lvlJc w:val="left"/>
      <w:pPr>
        <w:ind w:left="5040" w:hanging="360"/>
      </w:pPr>
    </w:lvl>
    <w:lvl w:ilvl="7" w:tplc="CE58AD34">
      <w:start w:val="1"/>
      <w:numFmt w:val="lowerLetter"/>
      <w:lvlText w:val="%8."/>
      <w:lvlJc w:val="left"/>
      <w:pPr>
        <w:ind w:left="5760" w:hanging="360"/>
      </w:pPr>
    </w:lvl>
    <w:lvl w:ilvl="8" w:tplc="18E443DE">
      <w:start w:val="1"/>
      <w:numFmt w:val="lowerRoman"/>
      <w:lvlText w:val="%9."/>
      <w:lvlJc w:val="right"/>
      <w:pPr>
        <w:ind w:left="6480" w:hanging="180"/>
      </w:pPr>
    </w:lvl>
  </w:abstractNum>
  <w:abstractNum w:abstractNumId="30" w15:restartNumberingAfterBreak="0">
    <w:nsid w:val="6A6F633A"/>
    <w:multiLevelType w:val="hybridMultilevel"/>
    <w:tmpl w:val="0922B888"/>
    <w:lvl w:ilvl="0" w:tplc="C2385BAA">
      <w:start w:val="1"/>
      <w:numFmt w:val="decimal"/>
      <w:lvlText w:val="%1."/>
      <w:lvlJc w:val="left"/>
      <w:pPr>
        <w:tabs>
          <w:tab w:val="num" w:pos="720"/>
        </w:tabs>
        <w:ind w:left="720" w:hanging="360"/>
      </w:pPr>
    </w:lvl>
    <w:lvl w:ilvl="1" w:tplc="208ABD2A">
      <w:start w:val="1"/>
      <w:numFmt w:val="decimal"/>
      <w:lvlText w:val="%2."/>
      <w:lvlJc w:val="left"/>
      <w:pPr>
        <w:tabs>
          <w:tab w:val="num" w:pos="1440"/>
        </w:tabs>
        <w:ind w:left="1440" w:hanging="360"/>
      </w:pPr>
    </w:lvl>
    <w:lvl w:ilvl="2" w:tplc="90FA5B04">
      <w:start w:val="1"/>
      <w:numFmt w:val="decimal"/>
      <w:lvlText w:val="%3."/>
      <w:lvlJc w:val="left"/>
      <w:pPr>
        <w:tabs>
          <w:tab w:val="num" w:pos="2160"/>
        </w:tabs>
        <w:ind w:left="2160" w:hanging="360"/>
      </w:pPr>
    </w:lvl>
    <w:lvl w:ilvl="3" w:tplc="FEF83F52">
      <w:start w:val="1"/>
      <w:numFmt w:val="decimal"/>
      <w:lvlText w:val="%4."/>
      <w:lvlJc w:val="left"/>
      <w:pPr>
        <w:tabs>
          <w:tab w:val="num" w:pos="2880"/>
        </w:tabs>
        <w:ind w:left="2880" w:hanging="360"/>
      </w:pPr>
    </w:lvl>
    <w:lvl w:ilvl="4" w:tplc="93E2B4F4">
      <w:start w:val="1"/>
      <w:numFmt w:val="decimal"/>
      <w:lvlText w:val="%5."/>
      <w:lvlJc w:val="left"/>
      <w:pPr>
        <w:tabs>
          <w:tab w:val="num" w:pos="3600"/>
        </w:tabs>
        <w:ind w:left="3600" w:hanging="360"/>
      </w:pPr>
    </w:lvl>
    <w:lvl w:ilvl="5" w:tplc="6BBA189E">
      <w:start w:val="1"/>
      <w:numFmt w:val="decimal"/>
      <w:lvlText w:val="%6."/>
      <w:lvlJc w:val="left"/>
      <w:pPr>
        <w:tabs>
          <w:tab w:val="num" w:pos="4320"/>
        </w:tabs>
        <w:ind w:left="4320" w:hanging="360"/>
      </w:pPr>
    </w:lvl>
    <w:lvl w:ilvl="6" w:tplc="E64ED45E">
      <w:start w:val="1"/>
      <w:numFmt w:val="decimal"/>
      <w:lvlText w:val="%7."/>
      <w:lvlJc w:val="left"/>
      <w:pPr>
        <w:tabs>
          <w:tab w:val="num" w:pos="5040"/>
        </w:tabs>
        <w:ind w:left="5040" w:hanging="360"/>
      </w:pPr>
    </w:lvl>
    <w:lvl w:ilvl="7" w:tplc="DA4E82BE">
      <w:start w:val="1"/>
      <w:numFmt w:val="decimal"/>
      <w:lvlText w:val="%8."/>
      <w:lvlJc w:val="left"/>
      <w:pPr>
        <w:tabs>
          <w:tab w:val="num" w:pos="5760"/>
        </w:tabs>
        <w:ind w:left="5760" w:hanging="360"/>
      </w:pPr>
    </w:lvl>
    <w:lvl w:ilvl="8" w:tplc="1B9EFE00">
      <w:start w:val="1"/>
      <w:numFmt w:val="decimal"/>
      <w:lvlText w:val="%9."/>
      <w:lvlJc w:val="left"/>
      <w:pPr>
        <w:tabs>
          <w:tab w:val="num" w:pos="6480"/>
        </w:tabs>
        <w:ind w:left="6480" w:hanging="360"/>
      </w:pPr>
    </w:lvl>
  </w:abstractNum>
  <w:abstractNum w:abstractNumId="31" w15:restartNumberingAfterBreak="0">
    <w:nsid w:val="6D7F7213"/>
    <w:multiLevelType w:val="hybridMultilevel"/>
    <w:tmpl w:val="0EB23D74"/>
    <w:lvl w:ilvl="0" w:tplc="E36C3408">
      <w:start w:val="1"/>
      <w:numFmt w:val="decimal"/>
      <w:lvlText w:val="%1."/>
      <w:lvlJc w:val="left"/>
      <w:pPr>
        <w:tabs>
          <w:tab w:val="num" w:pos="720"/>
        </w:tabs>
        <w:ind w:left="720" w:hanging="360"/>
      </w:pPr>
    </w:lvl>
    <w:lvl w:ilvl="1" w:tplc="62EA203C">
      <w:start w:val="1"/>
      <w:numFmt w:val="decimal"/>
      <w:lvlText w:val="%2."/>
      <w:lvlJc w:val="left"/>
      <w:pPr>
        <w:tabs>
          <w:tab w:val="num" w:pos="1440"/>
        </w:tabs>
        <w:ind w:left="1440" w:hanging="360"/>
      </w:pPr>
    </w:lvl>
    <w:lvl w:ilvl="2" w:tplc="20C232BC">
      <w:start w:val="1"/>
      <w:numFmt w:val="decimal"/>
      <w:lvlText w:val="%3."/>
      <w:lvlJc w:val="left"/>
      <w:pPr>
        <w:tabs>
          <w:tab w:val="num" w:pos="2160"/>
        </w:tabs>
        <w:ind w:left="2160" w:hanging="360"/>
      </w:pPr>
    </w:lvl>
    <w:lvl w:ilvl="3" w:tplc="CDD01D50">
      <w:start w:val="1"/>
      <w:numFmt w:val="decimal"/>
      <w:lvlText w:val="%4."/>
      <w:lvlJc w:val="left"/>
      <w:pPr>
        <w:tabs>
          <w:tab w:val="num" w:pos="2880"/>
        </w:tabs>
        <w:ind w:left="2880" w:hanging="360"/>
      </w:pPr>
    </w:lvl>
    <w:lvl w:ilvl="4" w:tplc="D7600CF0">
      <w:start w:val="1"/>
      <w:numFmt w:val="decimal"/>
      <w:lvlText w:val="%5."/>
      <w:lvlJc w:val="left"/>
      <w:pPr>
        <w:tabs>
          <w:tab w:val="num" w:pos="3600"/>
        </w:tabs>
        <w:ind w:left="3600" w:hanging="360"/>
      </w:pPr>
    </w:lvl>
    <w:lvl w:ilvl="5" w:tplc="C084FE3E">
      <w:start w:val="1"/>
      <w:numFmt w:val="decimal"/>
      <w:lvlText w:val="%6."/>
      <w:lvlJc w:val="left"/>
      <w:pPr>
        <w:tabs>
          <w:tab w:val="num" w:pos="4320"/>
        </w:tabs>
        <w:ind w:left="4320" w:hanging="360"/>
      </w:pPr>
    </w:lvl>
    <w:lvl w:ilvl="6" w:tplc="41FAA4DC">
      <w:start w:val="1"/>
      <w:numFmt w:val="decimal"/>
      <w:lvlText w:val="%7."/>
      <w:lvlJc w:val="left"/>
      <w:pPr>
        <w:tabs>
          <w:tab w:val="num" w:pos="5040"/>
        </w:tabs>
        <w:ind w:left="5040" w:hanging="360"/>
      </w:pPr>
    </w:lvl>
    <w:lvl w:ilvl="7" w:tplc="14AC8704">
      <w:start w:val="1"/>
      <w:numFmt w:val="decimal"/>
      <w:lvlText w:val="%8."/>
      <w:lvlJc w:val="left"/>
      <w:pPr>
        <w:tabs>
          <w:tab w:val="num" w:pos="5760"/>
        </w:tabs>
        <w:ind w:left="5760" w:hanging="360"/>
      </w:pPr>
    </w:lvl>
    <w:lvl w:ilvl="8" w:tplc="2EDE4D02">
      <w:start w:val="1"/>
      <w:numFmt w:val="decimal"/>
      <w:lvlText w:val="%9."/>
      <w:lvlJc w:val="left"/>
      <w:pPr>
        <w:tabs>
          <w:tab w:val="num" w:pos="6480"/>
        </w:tabs>
        <w:ind w:left="6480" w:hanging="360"/>
      </w:pPr>
    </w:lvl>
  </w:abstractNum>
  <w:abstractNum w:abstractNumId="32" w15:restartNumberingAfterBreak="0">
    <w:nsid w:val="75D70909"/>
    <w:multiLevelType w:val="hybridMultilevel"/>
    <w:tmpl w:val="8B8E49B6"/>
    <w:lvl w:ilvl="0" w:tplc="48A654E6">
      <w:start w:val="1"/>
      <w:numFmt w:val="upperRoman"/>
      <w:lvlText w:val="%1."/>
      <w:lvlJc w:val="left"/>
      <w:pPr>
        <w:ind w:left="1104" w:hanging="720"/>
      </w:pPr>
      <w:rPr>
        <w:rFonts w:hint="default"/>
      </w:rPr>
    </w:lvl>
    <w:lvl w:ilvl="1" w:tplc="4B1A82D0">
      <w:start w:val="1"/>
      <w:numFmt w:val="lowerLetter"/>
      <w:lvlText w:val="%2."/>
      <w:lvlJc w:val="left"/>
      <w:pPr>
        <w:ind w:left="1464" w:hanging="360"/>
      </w:pPr>
    </w:lvl>
    <w:lvl w:ilvl="2" w:tplc="DFF449FE">
      <w:start w:val="1"/>
      <w:numFmt w:val="lowerRoman"/>
      <w:lvlText w:val="%3."/>
      <w:lvlJc w:val="right"/>
      <w:pPr>
        <w:ind w:left="2184" w:hanging="180"/>
      </w:pPr>
    </w:lvl>
    <w:lvl w:ilvl="3" w:tplc="E2987948">
      <w:start w:val="1"/>
      <w:numFmt w:val="decimal"/>
      <w:lvlText w:val="%4."/>
      <w:lvlJc w:val="left"/>
      <w:pPr>
        <w:ind w:left="2904" w:hanging="360"/>
      </w:pPr>
    </w:lvl>
    <w:lvl w:ilvl="4" w:tplc="2EE0B22E">
      <w:start w:val="1"/>
      <w:numFmt w:val="lowerLetter"/>
      <w:lvlText w:val="%5."/>
      <w:lvlJc w:val="left"/>
      <w:pPr>
        <w:ind w:left="3624" w:hanging="360"/>
      </w:pPr>
    </w:lvl>
    <w:lvl w:ilvl="5" w:tplc="FB68901C">
      <w:start w:val="1"/>
      <w:numFmt w:val="lowerRoman"/>
      <w:lvlText w:val="%6."/>
      <w:lvlJc w:val="right"/>
      <w:pPr>
        <w:ind w:left="4344" w:hanging="180"/>
      </w:pPr>
    </w:lvl>
    <w:lvl w:ilvl="6" w:tplc="18365994">
      <w:start w:val="1"/>
      <w:numFmt w:val="decimal"/>
      <w:lvlText w:val="%7."/>
      <w:lvlJc w:val="left"/>
      <w:pPr>
        <w:ind w:left="5064" w:hanging="360"/>
      </w:pPr>
    </w:lvl>
    <w:lvl w:ilvl="7" w:tplc="DF8476C8">
      <w:start w:val="1"/>
      <w:numFmt w:val="lowerLetter"/>
      <w:lvlText w:val="%8."/>
      <w:lvlJc w:val="left"/>
      <w:pPr>
        <w:ind w:left="5784" w:hanging="360"/>
      </w:pPr>
    </w:lvl>
    <w:lvl w:ilvl="8" w:tplc="6A049406">
      <w:start w:val="1"/>
      <w:numFmt w:val="lowerRoman"/>
      <w:lvlText w:val="%9."/>
      <w:lvlJc w:val="right"/>
      <w:pPr>
        <w:ind w:left="6504" w:hanging="180"/>
      </w:pPr>
    </w:lvl>
  </w:abstractNum>
  <w:abstractNum w:abstractNumId="33" w15:restartNumberingAfterBreak="0">
    <w:nsid w:val="773A5041"/>
    <w:multiLevelType w:val="hybridMultilevel"/>
    <w:tmpl w:val="289C7080"/>
    <w:lvl w:ilvl="0" w:tplc="5DD659FA">
      <w:start w:val="1"/>
      <w:numFmt w:val="decimal"/>
      <w:lvlText w:val="%1."/>
      <w:lvlJc w:val="left"/>
      <w:pPr>
        <w:ind w:left="720" w:hanging="360"/>
      </w:pPr>
      <w:rPr>
        <w:rFonts w:hint="default"/>
        <w:b w:val="0"/>
      </w:rPr>
    </w:lvl>
    <w:lvl w:ilvl="1" w:tplc="60DC4C2A">
      <w:start w:val="1"/>
      <w:numFmt w:val="lowerLetter"/>
      <w:lvlText w:val="%2."/>
      <w:lvlJc w:val="left"/>
      <w:pPr>
        <w:ind w:left="1440" w:hanging="360"/>
      </w:pPr>
    </w:lvl>
    <w:lvl w:ilvl="2" w:tplc="3D926264">
      <w:start w:val="1"/>
      <w:numFmt w:val="lowerRoman"/>
      <w:lvlText w:val="%3."/>
      <w:lvlJc w:val="right"/>
      <w:pPr>
        <w:ind w:left="2160" w:hanging="180"/>
      </w:pPr>
    </w:lvl>
    <w:lvl w:ilvl="3" w:tplc="0ADA9BDA">
      <w:start w:val="1"/>
      <w:numFmt w:val="decimal"/>
      <w:lvlText w:val="%4."/>
      <w:lvlJc w:val="left"/>
      <w:pPr>
        <w:ind w:left="2880" w:hanging="360"/>
      </w:pPr>
    </w:lvl>
    <w:lvl w:ilvl="4" w:tplc="987670B0">
      <w:start w:val="1"/>
      <w:numFmt w:val="lowerLetter"/>
      <w:lvlText w:val="%5."/>
      <w:lvlJc w:val="left"/>
      <w:pPr>
        <w:ind w:left="3600" w:hanging="360"/>
      </w:pPr>
    </w:lvl>
    <w:lvl w:ilvl="5" w:tplc="822E977C">
      <w:start w:val="1"/>
      <w:numFmt w:val="lowerRoman"/>
      <w:lvlText w:val="%6."/>
      <w:lvlJc w:val="right"/>
      <w:pPr>
        <w:ind w:left="4320" w:hanging="180"/>
      </w:pPr>
    </w:lvl>
    <w:lvl w:ilvl="6" w:tplc="EB443BDE">
      <w:start w:val="1"/>
      <w:numFmt w:val="decimal"/>
      <w:lvlText w:val="%7."/>
      <w:lvlJc w:val="left"/>
      <w:pPr>
        <w:ind w:left="5040" w:hanging="360"/>
      </w:pPr>
    </w:lvl>
    <w:lvl w:ilvl="7" w:tplc="02CA69E8">
      <w:start w:val="1"/>
      <w:numFmt w:val="lowerLetter"/>
      <w:lvlText w:val="%8."/>
      <w:lvlJc w:val="left"/>
      <w:pPr>
        <w:ind w:left="5760" w:hanging="360"/>
      </w:pPr>
    </w:lvl>
    <w:lvl w:ilvl="8" w:tplc="4ED6D6BE">
      <w:start w:val="1"/>
      <w:numFmt w:val="lowerRoman"/>
      <w:lvlText w:val="%9."/>
      <w:lvlJc w:val="right"/>
      <w:pPr>
        <w:ind w:left="6480" w:hanging="180"/>
      </w:pPr>
    </w:lvl>
  </w:abstractNum>
  <w:abstractNum w:abstractNumId="34" w15:restartNumberingAfterBreak="0">
    <w:nsid w:val="7ADF209F"/>
    <w:multiLevelType w:val="hybridMultilevel"/>
    <w:tmpl w:val="5300C0C8"/>
    <w:lvl w:ilvl="0" w:tplc="44B68312">
      <w:start w:val="1"/>
      <w:numFmt w:val="decimal"/>
      <w:lvlText w:val="%1."/>
      <w:lvlJc w:val="left"/>
      <w:pPr>
        <w:ind w:left="720" w:hanging="360"/>
      </w:pPr>
      <w:rPr>
        <w:rFonts w:ascii="Times New Roman" w:eastAsiaTheme="minorEastAsia" w:hAnsi="Times New Roman" w:cs="Times New Roman"/>
        <w:sz w:val="20"/>
        <w:szCs w:val="20"/>
      </w:rPr>
    </w:lvl>
    <w:lvl w:ilvl="1" w:tplc="C0BC7642">
      <w:start w:val="1"/>
      <w:numFmt w:val="lowerLetter"/>
      <w:lvlText w:val="%2."/>
      <w:lvlJc w:val="left"/>
      <w:pPr>
        <w:ind w:left="1440" w:hanging="360"/>
      </w:pPr>
    </w:lvl>
    <w:lvl w:ilvl="2" w:tplc="43849E7A">
      <w:start w:val="1"/>
      <w:numFmt w:val="lowerRoman"/>
      <w:lvlText w:val="%3."/>
      <w:lvlJc w:val="right"/>
      <w:pPr>
        <w:ind w:left="2160" w:hanging="180"/>
      </w:pPr>
    </w:lvl>
    <w:lvl w:ilvl="3" w:tplc="1DFCD258">
      <w:start w:val="1"/>
      <w:numFmt w:val="decimal"/>
      <w:lvlText w:val="%4."/>
      <w:lvlJc w:val="left"/>
      <w:pPr>
        <w:ind w:left="2880" w:hanging="360"/>
      </w:pPr>
    </w:lvl>
    <w:lvl w:ilvl="4" w:tplc="1E46C9E6">
      <w:start w:val="1"/>
      <w:numFmt w:val="lowerLetter"/>
      <w:lvlText w:val="%5."/>
      <w:lvlJc w:val="left"/>
      <w:pPr>
        <w:ind w:left="3600" w:hanging="360"/>
      </w:pPr>
    </w:lvl>
    <w:lvl w:ilvl="5" w:tplc="09B818DE">
      <w:start w:val="1"/>
      <w:numFmt w:val="lowerRoman"/>
      <w:lvlText w:val="%6."/>
      <w:lvlJc w:val="right"/>
      <w:pPr>
        <w:ind w:left="4320" w:hanging="180"/>
      </w:pPr>
    </w:lvl>
    <w:lvl w:ilvl="6" w:tplc="3C5E3192">
      <w:start w:val="1"/>
      <w:numFmt w:val="decimal"/>
      <w:lvlText w:val="%7."/>
      <w:lvlJc w:val="left"/>
      <w:pPr>
        <w:ind w:left="5040" w:hanging="360"/>
      </w:pPr>
    </w:lvl>
    <w:lvl w:ilvl="7" w:tplc="FE721390">
      <w:start w:val="1"/>
      <w:numFmt w:val="lowerLetter"/>
      <w:lvlText w:val="%8."/>
      <w:lvlJc w:val="left"/>
      <w:pPr>
        <w:ind w:left="5760" w:hanging="360"/>
      </w:pPr>
    </w:lvl>
    <w:lvl w:ilvl="8" w:tplc="FEFA5890">
      <w:start w:val="1"/>
      <w:numFmt w:val="lowerRoman"/>
      <w:lvlText w:val="%9."/>
      <w:lvlJc w:val="right"/>
      <w:pPr>
        <w:ind w:left="6480" w:hanging="180"/>
      </w:pPr>
    </w:lvl>
  </w:abstractNum>
  <w:abstractNum w:abstractNumId="35" w15:restartNumberingAfterBreak="0">
    <w:nsid w:val="7BBB7DB1"/>
    <w:multiLevelType w:val="hybridMultilevel"/>
    <w:tmpl w:val="A6B613AA"/>
    <w:lvl w:ilvl="0" w:tplc="D6DEB2CC">
      <w:start w:val="1"/>
      <w:numFmt w:val="decimal"/>
      <w:lvlText w:val="%1."/>
      <w:lvlJc w:val="left"/>
      <w:pPr>
        <w:tabs>
          <w:tab w:val="num" w:pos="720"/>
        </w:tabs>
        <w:ind w:left="720" w:hanging="360"/>
      </w:pPr>
    </w:lvl>
    <w:lvl w:ilvl="1" w:tplc="B83AFBB6">
      <w:start w:val="1"/>
      <w:numFmt w:val="decimal"/>
      <w:lvlText w:val="%2."/>
      <w:lvlJc w:val="left"/>
      <w:pPr>
        <w:tabs>
          <w:tab w:val="num" w:pos="1440"/>
        </w:tabs>
        <w:ind w:left="1440" w:hanging="360"/>
      </w:pPr>
    </w:lvl>
    <w:lvl w:ilvl="2" w:tplc="2856C2C0">
      <w:start w:val="1"/>
      <w:numFmt w:val="decimal"/>
      <w:lvlText w:val="%3."/>
      <w:lvlJc w:val="left"/>
      <w:pPr>
        <w:tabs>
          <w:tab w:val="num" w:pos="2160"/>
        </w:tabs>
        <w:ind w:left="2160" w:hanging="360"/>
      </w:pPr>
    </w:lvl>
    <w:lvl w:ilvl="3" w:tplc="EC7E4DB2">
      <w:start w:val="1"/>
      <w:numFmt w:val="decimal"/>
      <w:lvlText w:val="%4."/>
      <w:lvlJc w:val="left"/>
      <w:pPr>
        <w:tabs>
          <w:tab w:val="num" w:pos="2880"/>
        </w:tabs>
        <w:ind w:left="2880" w:hanging="360"/>
      </w:pPr>
    </w:lvl>
    <w:lvl w:ilvl="4" w:tplc="049EA426">
      <w:start w:val="1"/>
      <w:numFmt w:val="decimal"/>
      <w:lvlText w:val="%5."/>
      <w:lvlJc w:val="left"/>
      <w:pPr>
        <w:tabs>
          <w:tab w:val="num" w:pos="3600"/>
        </w:tabs>
        <w:ind w:left="3600" w:hanging="360"/>
      </w:pPr>
    </w:lvl>
    <w:lvl w:ilvl="5" w:tplc="C1A44122">
      <w:start w:val="1"/>
      <w:numFmt w:val="decimal"/>
      <w:lvlText w:val="%6."/>
      <w:lvlJc w:val="left"/>
      <w:pPr>
        <w:tabs>
          <w:tab w:val="num" w:pos="4320"/>
        </w:tabs>
        <w:ind w:left="4320" w:hanging="360"/>
      </w:pPr>
    </w:lvl>
    <w:lvl w:ilvl="6" w:tplc="0CBA9B22">
      <w:start w:val="1"/>
      <w:numFmt w:val="decimal"/>
      <w:lvlText w:val="%7."/>
      <w:lvlJc w:val="left"/>
      <w:pPr>
        <w:tabs>
          <w:tab w:val="num" w:pos="5040"/>
        </w:tabs>
        <w:ind w:left="5040" w:hanging="360"/>
      </w:pPr>
    </w:lvl>
    <w:lvl w:ilvl="7" w:tplc="13AE37B0">
      <w:start w:val="1"/>
      <w:numFmt w:val="decimal"/>
      <w:lvlText w:val="%8."/>
      <w:lvlJc w:val="left"/>
      <w:pPr>
        <w:tabs>
          <w:tab w:val="num" w:pos="5760"/>
        </w:tabs>
        <w:ind w:left="5760" w:hanging="360"/>
      </w:pPr>
    </w:lvl>
    <w:lvl w:ilvl="8" w:tplc="BDE6A472">
      <w:start w:val="1"/>
      <w:numFmt w:val="decimal"/>
      <w:lvlText w:val="%9."/>
      <w:lvlJc w:val="left"/>
      <w:pPr>
        <w:tabs>
          <w:tab w:val="num" w:pos="6480"/>
        </w:tabs>
        <w:ind w:left="6480" w:hanging="360"/>
      </w:pPr>
    </w:lvl>
  </w:abstractNum>
  <w:abstractNum w:abstractNumId="36" w15:restartNumberingAfterBreak="0">
    <w:nsid w:val="7F3D0933"/>
    <w:multiLevelType w:val="hybridMultilevel"/>
    <w:tmpl w:val="45CC2080"/>
    <w:lvl w:ilvl="0" w:tplc="448AEC06">
      <w:start w:val="1"/>
      <w:numFmt w:val="decimal"/>
      <w:lvlText w:val="%1."/>
      <w:lvlJc w:val="left"/>
      <w:pPr>
        <w:ind w:left="720" w:hanging="360"/>
      </w:pPr>
      <w:rPr>
        <w:rFonts w:hint="default"/>
      </w:rPr>
    </w:lvl>
    <w:lvl w:ilvl="1" w:tplc="1FCC5E02">
      <w:start w:val="1"/>
      <w:numFmt w:val="lowerLetter"/>
      <w:lvlText w:val="%2."/>
      <w:lvlJc w:val="left"/>
      <w:pPr>
        <w:ind w:left="1440" w:hanging="360"/>
      </w:pPr>
    </w:lvl>
    <w:lvl w:ilvl="2" w:tplc="CE5EA25C">
      <w:start w:val="1"/>
      <w:numFmt w:val="lowerRoman"/>
      <w:lvlText w:val="%3."/>
      <w:lvlJc w:val="right"/>
      <w:pPr>
        <w:ind w:left="2160" w:hanging="180"/>
      </w:pPr>
    </w:lvl>
    <w:lvl w:ilvl="3" w:tplc="22489BD6">
      <w:start w:val="1"/>
      <w:numFmt w:val="decimal"/>
      <w:lvlText w:val="%4."/>
      <w:lvlJc w:val="left"/>
      <w:pPr>
        <w:ind w:left="2880" w:hanging="360"/>
      </w:pPr>
    </w:lvl>
    <w:lvl w:ilvl="4" w:tplc="FBF6CF1E">
      <w:start w:val="1"/>
      <w:numFmt w:val="lowerLetter"/>
      <w:lvlText w:val="%5."/>
      <w:lvlJc w:val="left"/>
      <w:pPr>
        <w:ind w:left="3600" w:hanging="360"/>
      </w:pPr>
    </w:lvl>
    <w:lvl w:ilvl="5" w:tplc="35FA3BD0">
      <w:start w:val="1"/>
      <w:numFmt w:val="lowerRoman"/>
      <w:lvlText w:val="%6."/>
      <w:lvlJc w:val="right"/>
      <w:pPr>
        <w:ind w:left="4320" w:hanging="180"/>
      </w:pPr>
    </w:lvl>
    <w:lvl w:ilvl="6" w:tplc="F34AE36C">
      <w:start w:val="1"/>
      <w:numFmt w:val="decimal"/>
      <w:lvlText w:val="%7."/>
      <w:lvlJc w:val="left"/>
      <w:pPr>
        <w:ind w:left="5040" w:hanging="360"/>
      </w:pPr>
    </w:lvl>
    <w:lvl w:ilvl="7" w:tplc="5FDE3FAA">
      <w:start w:val="1"/>
      <w:numFmt w:val="lowerLetter"/>
      <w:lvlText w:val="%8."/>
      <w:lvlJc w:val="left"/>
      <w:pPr>
        <w:ind w:left="5760" w:hanging="360"/>
      </w:pPr>
    </w:lvl>
    <w:lvl w:ilvl="8" w:tplc="A7D07984">
      <w:start w:val="1"/>
      <w:numFmt w:val="lowerRoman"/>
      <w:lvlText w:val="%9."/>
      <w:lvlJc w:val="right"/>
      <w:pPr>
        <w:ind w:left="6480" w:hanging="180"/>
      </w:pPr>
    </w:lvl>
  </w:abstractNum>
  <w:num w:numId="1">
    <w:abstractNumId w:val="19"/>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0"/>
  </w:num>
  <w:num w:numId="3">
    <w:abstractNumId w:val="25"/>
  </w:num>
  <w:num w:numId="4">
    <w:abstractNumId w:val="3"/>
  </w:num>
  <w:num w:numId="5">
    <w:abstractNumId w:val="8"/>
  </w:num>
  <w:num w:numId="6">
    <w:abstractNumId w:val="17"/>
  </w:num>
  <w:num w:numId="7">
    <w:abstractNumId w:val="11"/>
  </w:num>
  <w:num w:numId="8">
    <w:abstractNumId w:val="28"/>
  </w:num>
  <w:num w:numId="9">
    <w:abstractNumId w:val="26"/>
  </w:num>
  <w:num w:numId="10">
    <w:abstractNumId w:val="9"/>
  </w:num>
  <w:num w:numId="11">
    <w:abstractNumId w:val="1"/>
  </w:num>
  <w:num w:numId="12">
    <w:abstractNumId w:val="24"/>
  </w:num>
  <w:num w:numId="13">
    <w:abstractNumId w:val="33"/>
  </w:num>
  <w:num w:numId="14">
    <w:abstractNumId w:val="16"/>
  </w:num>
  <w:num w:numId="15">
    <w:abstractNumId w:val="29"/>
  </w:num>
  <w:num w:numId="16">
    <w:abstractNumId w:val="5"/>
  </w:num>
  <w:num w:numId="17">
    <w:abstractNumId w:val="21"/>
  </w:num>
  <w:num w:numId="18">
    <w:abstractNumId w:val="22"/>
  </w:num>
  <w:num w:numId="19">
    <w:abstractNumId w:val="31"/>
  </w:num>
  <w:num w:numId="20">
    <w:abstractNumId w:val="30"/>
  </w:num>
  <w:num w:numId="21">
    <w:abstractNumId w:val="15"/>
  </w:num>
  <w:num w:numId="22">
    <w:abstractNumId w:val="6"/>
  </w:num>
  <w:num w:numId="23">
    <w:abstractNumId w:val="35"/>
  </w:num>
  <w:num w:numId="24">
    <w:abstractNumId w:val="0"/>
  </w:num>
  <w:num w:numId="25">
    <w:abstractNumId w:val="34"/>
  </w:num>
  <w:num w:numId="26">
    <w:abstractNumId w:val="23"/>
  </w:num>
  <w:num w:numId="27">
    <w:abstractNumId w:val="27"/>
  </w:num>
  <w:num w:numId="28">
    <w:abstractNumId w:val="12"/>
  </w:num>
  <w:num w:numId="29">
    <w:abstractNumId w:val="13"/>
  </w:num>
  <w:num w:numId="30">
    <w:abstractNumId w:val="32"/>
  </w:num>
  <w:num w:numId="31">
    <w:abstractNumId w:val="4"/>
  </w:num>
  <w:num w:numId="32">
    <w:abstractNumId w:val="14"/>
  </w:num>
  <w:num w:numId="33">
    <w:abstractNumId w:val="2"/>
  </w:num>
  <w:num w:numId="34">
    <w:abstractNumId w:val="7"/>
  </w:num>
  <w:num w:numId="35">
    <w:abstractNumId w:val="36"/>
  </w:num>
  <w:num w:numId="36">
    <w:abstractNumId w:val="18"/>
  </w:num>
  <w:num w:numId="3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64AC"/>
    <w:rsid w:val="002664AC"/>
    <w:rsid w:val="00293DB4"/>
    <w:rsid w:val="003E4B2F"/>
    <w:rsid w:val="003F0079"/>
    <w:rsid w:val="00783802"/>
    <w:rsid w:val="00B95338"/>
    <w:rsid w:val="00CE304C"/>
    <w:rsid w:val="00E3778A"/>
    <w:rsid w:val="00E63034"/>
    <w:rsid w:val="00F72B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BD47D2"/>
  <w15:docId w15:val="{7DB422A8-4869-415E-A8D6-86C4445FEA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eastAsiaTheme="minorEastAsia"/>
      <w:lang w:eastAsia="ru-RU"/>
    </w:rPr>
  </w:style>
  <w:style w:type="paragraph" w:styleId="1">
    <w:name w:val="heading 1"/>
    <w:basedOn w:val="a"/>
    <w:next w:val="a"/>
    <w:link w:val="10"/>
    <w:uiPriority w:val="9"/>
    <w:qFormat/>
    <w:pPr>
      <w:keepNext/>
      <w:keepLines/>
      <w:spacing w:before="480"/>
      <w:outlineLvl w:val="0"/>
    </w:pPr>
    <w:rPr>
      <w:rFonts w:ascii="Arial" w:eastAsia="Arial" w:hAnsi="Arial" w:cs="Arial"/>
      <w:sz w:val="40"/>
      <w:szCs w:val="40"/>
    </w:rPr>
  </w:style>
  <w:style w:type="paragraph" w:styleId="2">
    <w:name w:val="heading 2"/>
    <w:basedOn w:val="a"/>
    <w:next w:val="a"/>
    <w:link w:val="20"/>
    <w:uiPriority w:val="9"/>
    <w:unhideWhenUsed/>
    <w:qFormat/>
    <w:pPr>
      <w:keepNext/>
      <w:keepLines/>
      <w:spacing w:before="360"/>
      <w:outlineLvl w:val="1"/>
    </w:pPr>
    <w:rPr>
      <w:rFonts w:ascii="Arial" w:eastAsia="Arial" w:hAnsi="Arial" w:cs="Arial"/>
      <w:sz w:val="34"/>
    </w:rPr>
  </w:style>
  <w:style w:type="paragraph" w:styleId="3">
    <w:name w:val="heading 3"/>
    <w:basedOn w:val="a"/>
    <w:next w:val="a"/>
    <w:link w:val="30"/>
    <w:uiPriority w:val="9"/>
    <w:unhideWhenUsed/>
    <w:qFormat/>
    <w:pPr>
      <w:keepNext/>
      <w:keepLines/>
      <w:spacing w:before="320"/>
      <w:outlineLvl w:val="2"/>
    </w:pPr>
    <w:rPr>
      <w:rFonts w:ascii="Arial" w:eastAsia="Arial" w:hAnsi="Arial" w:cs="Arial"/>
      <w:sz w:val="30"/>
      <w:szCs w:val="30"/>
    </w:rPr>
  </w:style>
  <w:style w:type="paragraph" w:styleId="4">
    <w:name w:val="heading 4"/>
    <w:basedOn w:val="a"/>
    <w:next w:val="a"/>
    <w:link w:val="40"/>
    <w:uiPriority w:val="9"/>
    <w:unhideWhenUsed/>
    <w:qFormat/>
    <w:pPr>
      <w:keepNext/>
      <w:keepLines/>
      <w:spacing w:before="320"/>
      <w:outlineLvl w:val="3"/>
    </w:pPr>
    <w:rPr>
      <w:rFonts w:ascii="Arial" w:eastAsia="Arial" w:hAnsi="Arial" w:cs="Arial"/>
      <w:b/>
      <w:bCs/>
      <w:sz w:val="26"/>
      <w:szCs w:val="26"/>
    </w:rPr>
  </w:style>
  <w:style w:type="paragraph" w:styleId="5">
    <w:name w:val="heading 5"/>
    <w:basedOn w:val="a"/>
    <w:next w:val="a"/>
    <w:link w:val="50"/>
    <w:uiPriority w:val="9"/>
    <w:unhideWhenUsed/>
    <w:qFormat/>
    <w:pPr>
      <w:keepNext/>
      <w:keepLines/>
      <w:spacing w:before="320"/>
      <w:outlineLvl w:val="4"/>
    </w:pPr>
    <w:rPr>
      <w:rFonts w:ascii="Arial" w:eastAsia="Arial" w:hAnsi="Arial" w:cs="Arial"/>
      <w:b/>
      <w:bCs/>
      <w:sz w:val="24"/>
      <w:szCs w:val="24"/>
    </w:rPr>
  </w:style>
  <w:style w:type="paragraph" w:styleId="6">
    <w:name w:val="heading 6"/>
    <w:basedOn w:val="a"/>
    <w:next w:val="a"/>
    <w:link w:val="60"/>
    <w:uiPriority w:val="9"/>
    <w:unhideWhenUsed/>
    <w:qFormat/>
    <w:pPr>
      <w:keepNext/>
      <w:keepLines/>
      <w:spacing w:before="320"/>
      <w:outlineLvl w:val="5"/>
    </w:pPr>
    <w:rPr>
      <w:rFonts w:ascii="Arial" w:eastAsia="Arial" w:hAnsi="Arial" w:cs="Arial"/>
      <w:b/>
      <w:bCs/>
    </w:rPr>
  </w:style>
  <w:style w:type="paragraph" w:styleId="7">
    <w:name w:val="heading 7"/>
    <w:basedOn w:val="a"/>
    <w:next w:val="a"/>
    <w:link w:val="70"/>
    <w:uiPriority w:val="9"/>
    <w:unhideWhenUsed/>
    <w:qFormat/>
    <w:pPr>
      <w:keepNext/>
      <w:keepLines/>
      <w:spacing w:before="320"/>
      <w:outlineLvl w:val="6"/>
    </w:pPr>
    <w:rPr>
      <w:rFonts w:ascii="Arial" w:eastAsia="Arial" w:hAnsi="Arial" w:cs="Arial"/>
      <w:b/>
      <w:bCs/>
      <w:i/>
      <w:iCs/>
    </w:rPr>
  </w:style>
  <w:style w:type="paragraph" w:styleId="8">
    <w:name w:val="heading 8"/>
    <w:basedOn w:val="a"/>
    <w:next w:val="a"/>
    <w:link w:val="80"/>
    <w:uiPriority w:val="9"/>
    <w:unhideWhenUsed/>
    <w:qFormat/>
    <w:pPr>
      <w:keepNext/>
      <w:keepLines/>
      <w:spacing w:before="320"/>
      <w:outlineLvl w:val="7"/>
    </w:pPr>
    <w:rPr>
      <w:rFonts w:ascii="Arial" w:eastAsia="Arial" w:hAnsi="Arial" w:cs="Arial"/>
      <w:i/>
      <w:iCs/>
    </w:rPr>
  </w:style>
  <w:style w:type="paragraph" w:styleId="9">
    <w:name w:val="heading 9"/>
    <w:basedOn w:val="a"/>
    <w:next w:val="a"/>
    <w:link w:val="90"/>
    <w:uiPriority w:val="9"/>
    <w:unhideWhenUsed/>
    <w:qFormat/>
    <w:pPr>
      <w:keepNext/>
      <w:keepLines/>
      <w:spacing w:before="320"/>
      <w:outlineLvl w:val="8"/>
    </w:pPr>
    <w:rPr>
      <w:rFonts w:ascii="Arial" w:eastAsia="Arial" w:hAnsi="Arial" w:cs="Arial"/>
      <w:i/>
      <w:iCs/>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Pr>
      <w:rFonts w:ascii="Arial" w:eastAsia="Arial" w:hAnsi="Arial" w:cs="Arial"/>
      <w:sz w:val="40"/>
      <w:szCs w:val="40"/>
    </w:rPr>
  </w:style>
  <w:style w:type="character" w:customStyle="1" w:styleId="20">
    <w:name w:val="Заголовок 2 Знак"/>
    <w:basedOn w:val="a0"/>
    <w:link w:val="2"/>
    <w:uiPriority w:val="9"/>
    <w:rPr>
      <w:rFonts w:ascii="Arial" w:eastAsia="Arial" w:hAnsi="Arial" w:cs="Arial"/>
      <w:sz w:val="34"/>
    </w:rPr>
  </w:style>
  <w:style w:type="character" w:customStyle="1" w:styleId="30">
    <w:name w:val="Заголовок 3 Знак"/>
    <w:basedOn w:val="a0"/>
    <w:link w:val="3"/>
    <w:uiPriority w:val="9"/>
    <w:rPr>
      <w:rFonts w:ascii="Arial" w:eastAsia="Arial" w:hAnsi="Arial" w:cs="Arial"/>
      <w:sz w:val="30"/>
      <w:szCs w:val="30"/>
    </w:rPr>
  </w:style>
  <w:style w:type="character" w:customStyle="1" w:styleId="40">
    <w:name w:val="Заголовок 4 Знак"/>
    <w:basedOn w:val="a0"/>
    <w:link w:val="4"/>
    <w:uiPriority w:val="9"/>
    <w:rPr>
      <w:rFonts w:ascii="Arial" w:eastAsia="Arial" w:hAnsi="Arial" w:cs="Arial"/>
      <w:b/>
      <w:bCs/>
      <w:sz w:val="26"/>
      <w:szCs w:val="26"/>
    </w:rPr>
  </w:style>
  <w:style w:type="character" w:customStyle="1" w:styleId="50">
    <w:name w:val="Заголовок 5 Знак"/>
    <w:basedOn w:val="a0"/>
    <w:link w:val="5"/>
    <w:uiPriority w:val="9"/>
    <w:rPr>
      <w:rFonts w:ascii="Arial" w:eastAsia="Arial" w:hAnsi="Arial" w:cs="Arial"/>
      <w:b/>
      <w:bCs/>
      <w:sz w:val="24"/>
      <w:szCs w:val="24"/>
    </w:rPr>
  </w:style>
  <w:style w:type="character" w:customStyle="1" w:styleId="60">
    <w:name w:val="Заголовок 6 Знак"/>
    <w:basedOn w:val="a0"/>
    <w:link w:val="6"/>
    <w:uiPriority w:val="9"/>
    <w:rPr>
      <w:rFonts w:ascii="Arial" w:eastAsia="Arial" w:hAnsi="Arial" w:cs="Arial"/>
      <w:b/>
      <w:bCs/>
      <w:sz w:val="22"/>
      <w:szCs w:val="22"/>
    </w:rPr>
  </w:style>
  <w:style w:type="character" w:customStyle="1" w:styleId="70">
    <w:name w:val="Заголовок 7 Знак"/>
    <w:basedOn w:val="a0"/>
    <w:link w:val="7"/>
    <w:uiPriority w:val="9"/>
    <w:rPr>
      <w:rFonts w:ascii="Arial" w:eastAsia="Arial" w:hAnsi="Arial" w:cs="Arial"/>
      <w:b/>
      <w:bCs/>
      <w:i/>
      <w:iCs/>
      <w:sz w:val="22"/>
      <w:szCs w:val="22"/>
    </w:rPr>
  </w:style>
  <w:style w:type="character" w:customStyle="1" w:styleId="80">
    <w:name w:val="Заголовок 8 Знак"/>
    <w:basedOn w:val="a0"/>
    <w:link w:val="8"/>
    <w:uiPriority w:val="9"/>
    <w:rPr>
      <w:rFonts w:ascii="Arial" w:eastAsia="Arial" w:hAnsi="Arial" w:cs="Arial"/>
      <w:i/>
      <w:iCs/>
      <w:sz w:val="22"/>
      <w:szCs w:val="22"/>
    </w:rPr>
  </w:style>
  <w:style w:type="character" w:customStyle="1" w:styleId="90">
    <w:name w:val="Заголовок 9 Знак"/>
    <w:basedOn w:val="a0"/>
    <w:link w:val="9"/>
    <w:uiPriority w:val="9"/>
    <w:rPr>
      <w:rFonts w:ascii="Arial" w:eastAsia="Arial" w:hAnsi="Arial" w:cs="Arial"/>
      <w:i/>
      <w:iCs/>
      <w:sz w:val="21"/>
      <w:szCs w:val="21"/>
    </w:rPr>
  </w:style>
  <w:style w:type="paragraph" w:styleId="a3">
    <w:name w:val="Title"/>
    <w:basedOn w:val="a"/>
    <w:next w:val="a"/>
    <w:link w:val="a4"/>
    <w:uiPriority w:val="10"/>
    <w:qFormat/>
    <w:pPr>
      <w:spacing w:before="300"/>
      <w:contextualSpacing/>
    </w:pPr>
    <w:rPr>
      <w:sz w:val="48"/>
      <w:szCs w:val="48"/>
    </w:rPr>
  </w:style>
  <w:style w:type="character" w:customStyle="1" w:styleId="a4">
    <w:name w:val="Заголовок Знак"/>
    <w:basedOn w:val="a0"/>
    <w:link w:val="a3"/>
    <w:uiPriority w:val="10"/>
    <w:rPr>
      <w:sz w:val="48"/>
      <w:szCs w:val="48"/>
    </w:rPr>
  </w:style>
  <w:style w:type="character" w:customStyle="1" w:styleId="SubtitleChar">
    <w:name w:val="Subtitle Char"/>
    <w:basedOn w:val="a0"/>
    <w:uiPriority w:val="11"/>
    <w:rPr>
      <w:sz w:val="24"/>
      <w:szCs w:val="24"/>
    </w:rPr>
  </w:style>
  <w:style w:type="paragraph" w:styleId="21">
    <w:name w:val="Quote"/>
    <w:basedOn w:val="a"/>
    <w:next w:val="a"/>
    <w:link w:val="22"/>
    <w:uiPriority w:val="29"/>
    <w:qFormat/>
    <w:pPr>
      <w:ind w:left="720" w:right="720"/>
    </w:pPr>
    <w:rPr>
      <w:i/>
    </w:rPr>
  </w:style>
  <w:style w:type="character" w:customStyle="1" w:styleId="22">
    <w:name w:val="Цитата 2 Знак"/>
    <w:link w:val="21"/>
    <w:uiPriority w:val="29"/>
    <w:rPr>
      <w:i/>
    </w:rPr>
  </w:style>
  <w:style w:type="paragraph" w:styleId="a5">
    <w:name w:val="Intense Quote"/>
    <w:basedOn w:val="a"/>
    <w:next w:val="a"/>
    <w:link w:val="a6"/>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a6">
    <w:name w:val="Выделенная цитата Знак"/>
    <w:link w:val="a5"/>
    <w:uiPriority w:val="30"/>
    <w:rPr>
      <w:i/>
    </w:rPr>
  </w:style>
  <w:style w:type="character" w:customStyle="1" w:styleId="HeaderChar">
    <w:name w:val="Header Char"/>
    <w:basedOn w:val="a0"/>
    <w:uiPriority w:val="99"/>
  </w:style>
  <w:style w:type="character" w:customStyle="1" w:styleId="FooterChar">
    <w:name w:val="Footer Char"/>
    <w:basedOn w:val="a0"/>
    <w:uiPriority w:val="99"/>
  </w:style>
  <w:style w:type="paragraph" w:styleId="a7">
    <w:name w:val="caption"/>
    <w:basedOn w:val="a"/>
    <w:next w:val="a"/>
    <w:uiPriority w:val="35"/>
    <w:semiHidden/>
    <w:unhideWhenUsed/>
    <w:qFormat/>
    <w:rPr>
      <w:b/>
      <w:bCs/>
      <w:color w:val="4F81BD" w:themeColor="accent1"/>
      <w:sz w:val="18"/>
      <w:szCs w:val="18"/>
    </w:rPr>
  </w:style>
  <w:style w:type="character" w:customStyle="1" w:styleId="CaptionChar">
    <w:name w:val="Caption Char"/>
    <w:uiPriority w:val="99"/>
  </w:style>
  <w:style w:type="table" w:customStyle="1" w:styleId="TableGridLight">
    <w:name w:val="Table Grid Light"/>
    <w:basedOn w:val="a1"/>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styleId="11">
    <w:name w:val="Plain Table 1"/>
    <w:basedOn w:val="a1"/>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styleId="23">
    <w:name w:val="Plain Table 2"/>
    <w:basedOn w:val="a1"/>
    <w:uiPriority w:val="59"/>
    <w:pPr>
      <w:spacing w:after="0" w:line="240" w:lineRule="auto"/>
    </w:pPr>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31">
    <w:name w:val="Plain Table 3"/>
    <w:basedOn w:val="a1"/>
    <w:uiPriority w:val="99"/>
    <w:pPr>
      <w:spacing w:after="0" w:line="240" w:lineRule="auto"/>
    </w:p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41">
    <w:name w:val="Plain Table 4"/>
    <w:basedOn w:val="a1"/>
    <w:uiPriority w:val="99"/>
    <w:pPr>
      <w:spacing w:after="0" w:line="240" w:lineRule="auto"/>
    </w:p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51">
    <w:name w:val="Plain Table 5"/>
    <w:basedOn w:val="a1"/>
    <w:uiPriority w:val="99"/>
    <w:pPr>
      <w:spacing w:after="0" w:line="240" w:lineRule="auto"/>
    </w:p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1">
    <w:name w:val="Grid Table 1 Light"/>
    <w:basedOn w:val="a1"/>
    <w:uiPriority w:val="99"/>
    <w:pPr>
      <w:spacing w:after="0" w:line="240" w:lineRule="auto"/>
    </w:pPr>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1"/>
    <w:uiPriority w:val="99"/>
    <w:pPr>
      <w:spacing w:after="0" w:line="240" w:lineRule="auto"/>
    </w:pPr>
    <w:tblPr>
      <w:tblStyleRowBandSize w:val="1"/>
      <w:tblStyleColBandSize w:val="1"/>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Pr>
    <w:tblStylePr w:type="firstRow">
      <w:rPr>
        <w:b/>
        <w:color w:val="404040"/>
      </w:rPr>
      <w:tblPr/>
      <w:tcPr>
        <w:tcBorders>
          <w:bottom w:val="single" w:sz="12" w:space="0" w:color="97B4D8"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GridTable1Light-Accent2">
    <w:name w:val="Grid Table 1 Light - Accent 2"/>
    <w:basedOn w:val="a1"/>
    <w:uiPriority w:val="99"/>
    <w:pPr>
      <w:spacing w:after="0" w:line="240" w:lineRule="auto"/>
    </w:pPr>
    <w:tblPr>
      <w:tblStyleRowBandSize w:val="1"/>
      <w:tblStyleColBandSize w:val="1"/>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Pr>
    <w:tblStylePr w:type="firstRow">
      <w:rPr>
        <w:b/>
        <w:color w:val="404040"/>
      </w:rPr>
      <w:tblPr/>
      <w:tcPr>
        <w:tcBorders>
          <w:bottom w:val="single" w:sz="12" w:space="0" w:color="DA989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GridTable1Light-Accent3">
    <w:name w:val="Grid Table 1 Light - Accent 3"/>
    <w:basedOn w:val="a1"/>
    <w:uiPriority w:val="99"/>
    <w:pPr>
      <w:spacing w:after="0" w:line="240" w:lineRule="auto"/>
    </w:pPr>
    <w:tblPr>
      <w:tblStyleRowBandSize w:val="1"/>
      <w:tblStyleColBandSize w:val="1"/>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Pr>
    <w:tblStylePr w:type="firstRow">
      <w:rPr>
        <w:b/>
        <w:color w:val="404040"/>
      </w:rPr>
      <w:tblPr/>
      <w:tcPr>
        <w:tcBorders>
          <w:bottom w:val="single" w:sz="12" w:space="0" w:color="C4D79D"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GridTable1Light-Accent4">
    <w:name w:val="Grid Table 1 Light - Accent 4"/>
    <w:basedOn w:val="a1"/>
    <w:uiPriority w:val="99"/>
    <w:pPr>
      <w:spacing w:after="0" w:line="240" w:lineRule="auto"/>
    </w:pPr>
    <w:tblPr>
      <w:tblStyleRowBandSize w:val="1"/>
      <w:tblStyleColBandSize w:val="1"/>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Pr>
    <w:tblStylePr w:type="firstRow">
      <w:rPr>
        <w:b/>
        <w:color w:val="404040"/>
      </w:rPr>
      <w:tblPr/>
      <w:tcPr>
        <w:tcBorders>
          <w:bottom w:val="single" w:sz="12" w:space="0" w:color="B4A4C8"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GridTable1Light-Accent5">
    <w:name w:val="Grid Table 1 Light - Accent 5"/>
    <w:basedOn w:val="a1"/>
    <w:uiPriority w:val="99"/>
    <w:pPr>
      <w:spacing w:after="0" w:line="240" w:lineRule="auto"/>
    </w:pPr>
    <w:tblPr>
      <w:tblStyleRowBandSize w:val="1"/>
      <w:tblStyleColBandSize w:val="1"/>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Pr>
    <w:tblStylePr w:type="firstRow">
      <w:rPr>
        <w:b/>
        <w:color w:val="404040"/>
      </w:rPr>
      <w:tblPr/>
      <w:tcPr>
        <w:tcBorders>
          <w:bottom w:val="single" w:sz="12" w:space="0" w:color="95CEDD"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GridTable1Light-Accent6">
    <w:name w:val="Grid Table 1 Light - Accent 6"/>
    <w:basedOn w:val="a1"/>
    <w:uiPriority w:val="99"/>
    <w:pPr>
      <w:spacing w:after="0" w:line="240" w:lineRule="auto"/>
    </w:pPr>
    <w:tblPr>
      <w:tblStyleRowBandSize w:val="1"/>
      <w:tblStyleColBandSize w:val="1"/>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Pr>
    <w:tblStylePr w:type="firstRow">
      <w:rPr>
        <w:b/>
        <w:color w:val="404040"/>
      </w:rPr>
      <w:tblPr/>
      <w:tcPr>
        <w:tcBorders>
          <w:bottom w:val="single" w:sz="12" w:space="0" w:color="FAC192"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table" w:styleId="-2">
    <w:name w:val="Grid Table 2"/>
    <w:basedOn w:val="a1"/>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a1"/>
    <w:uiPriority w:val="99"/>
    <w:pPr>
      <w:spacing w:after="0" w:line="240" w:lineRule="auto"/>
    </w:pPr>
    <w:tblPr>
      <w:tblStyleRowBandSize w:val="1"/>
      <w:tblStyleColBandSize w:val="1"/>
      <w:tblBorders>
        <w:bottom w:val="single" w:sz="4" w:space="0" w:color="5D8AC2" w:themeColor="accent1" w:themeTint="EA"/>
        <w:insideH w:val="single" w:sz="4" w:space="0" w:color="5D8AC2" w:themeColor="accent1" w:themeTint="EA"/>
        <w:insideV w:val="single" w:sz="4" w:space="0" w:color="5D8AC2" w:themeColor="accent1" w:themeTint="EA"/>
      </w:tblBorders>
    </w:tblPr>
    <w:tblStylePr w:type="firstRow">
      <w:rPr>
        <w:b/>
        <w:color w:val="404040"/>
      </w:rPr>
      <w:tblPr/>
      <w:tcPr>
        <w:tcBorders>
          <w:top w:val="none" w:sz="4" w:space="0" w:color="000000"/>
          <w:left w:val="none" w:sz="4" w:space="0" w:color="000000"/>
          <w:bottom w:val="single" w:sz="12" w:space="0" w:color="5D8AC2" w:themeColor="accent1" w:themeTint="EA"/>
          <w:right w:val="none" w:sz="4" w:space="0" w:color="000000"/>
        </w:tcBorders>
        <w:shd w:val="clear" w:color="FFFFFF" w:fill="auto"/>
      </w:tcPr>
    </w:tblStylePr>
    <w:tblStylePr w:type="lastRow">
      <w:rPr>
        <w:b/>
        <w:color w:val="404040"/>
      </w:rPr>
      <w:tblPr/>
      <w:tcPr>
        <w:tcBorders>
          <w:top w:val="single" w:sz="4" w:space="0" w:color="5D8AC2"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customStyle="1" w:styleId="GridTable2-Accent2">
    <w:name w:val="Grid Table 2 - Accent 2"/>
    <w:basedOn w:val="a1"/>
    <w:uiPriority w:val="99"/>
    <w:pPr>
      <w:spacing w:after="0" w:line="240" w:lineRule="auto"/>
    </w:pPr>
    <w:tblPr>
      <w:tblStyleRowBandSize w:val="1"/>
      <w:tblStyleColBandSize w:val="1"/>
      <w:tblBorders>
        <w:bottom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404040"/>
      </w:rPr>
      <w:tblPr/>
      <w:tcPr>
        <w:tcBorders>
          <w:top w:val="none" w:sz="4" w:space="0" w:color="000000"/>
          <w:left w:val="none" w:sz="4" w:space="0" w:color="000000"/>
          <w:bottom w:val="single" w:sz="12" w:space="0" w:color="D99695" w:themeColor="accent2" w:themeTint="97"/>
          <w:right w:val="none" w:sz="4" w:space="0" w:color="000000"/>
        </w:tcBorders>
        <w:shd w:val="clear" w:color="FFFFFF" w:fill="auto"/>
      </w:tcPr>
    </w:tblStylePr>
    <w:tblStylePr w:type="lastRow">
      <w:rPr>
        <w:b/>
        <w:color w:val="404040"/>
      </w:rPr>
      <w:tblPr/>
      <w:tcPr>
        <w:tcBorders>
          <w:top w:val="single" w:sz="4" w:space="0" w:color="D99695"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2-Accent3">
    <w:name w:val="Grid Table 2 - Accent 3"/>
    <w:basedOn w:val="a1"/>
    <w:uiPriority w:val="99"/>
    <w:pPr>
      <w:spacing w:after="0" w:line="240" w:lineRule="auto"/>
    </w:pPr>
    <w:tblPr>
      <w:tblStyleRowBandSize w:val="1"/>
      <w:tblStyleColBandSize w:val="1"/>
      <w:tblBorders>
        <w:bottom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404040"/>
      </w:rPr>
      <w:tblPr/>
      <w:tcPr>
        <w:tcBorders>
          <w:top w:val="none" w:sz="4" w:space="0" w:color="000000"/>
          <w:left w:val="none" w:sz="4" w:space="0" w:color="000000"/>
          <w:bottom w:val="single" w:sz="12" w:space="0" w:color="9ABB59" w:themeColor="accent3" w:themeTint="FE"/>
          <w:right w:val="none" w:sz="4" w:space="0" w:color="000000"/>
        </w:tcBorders>
        <w:shd w:val="clear" w:color="FFFFFF" w:fill="auto"/>
      </w:tcPr>
    </w:tblStylePr>
    <w:tblStylePr w:type="lastRow">
      <w:rPr>
        <w:b/>
        <w:color w:val="404040"/>
      </w:rPr>
      <w:tblPr/>
      <w:tcPr>
        <w:tcBorders>
          <w:top w:val="single" w:sz="4" w:space="0" w:color="9ABB59"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2-Accent4">
    <w:name w:val="Grid Table 2 - Accent 4"/>
    <w:basedOn w:val="a1"/>
    <w:uiPriority w:val="99"/>
    <w:pPr>
      <w:spacing w:after="0" w:line="240" w:lineRule="auto"/>
    </w:pPr>
    <w:tblPr>
      <w:tblStyleRowBandSize w:val="1"/>
      <w:tblStyleColBandSize w:val="1"/>
      <w:tblBorders>
        <w:bottom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404040"/>
      </w:rPr>
      <w:tblPr/>
      <w:tcPr>
        <w:tcBorders>
          <w:top w:val="none" w:sz="4" w:space="0" w:color="000000"/>
          <w:left w:val="none" w:sz="4" w:space="0" w:color="000000"/>
          <w:bottom w:val="single" w:sz="12" w:space="0" w:color="B2A1C6" w:themeColor="accent4" w:themeTint="9A"/>
          <w:right w:val="none" w:sz="4" w:space="0" w:color="000000"/>
        </w:tcBorders>
        <w:shd w:val="clear" w:color="FFFFFF" w:fill="auto"/>
      </w:tcPr>
    </w:tblStylePr>
    <w:tblStylePr w:type="lastRow">
      <w:rPr>
        <w:b/>
        <w:color w:val="404040"/>
      </w:rPr>
      <w:tblPr/>
      <w:tcPr>
        <w:tcBorders>
          <w:top w:val="single" w:sz="4" w:space="0" w:color="B2A1C6"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2-Accent5">
    <w:name w:val="Grid Table 2 - Accent 5"/>
    <w:basedOn w:val="a1"/>
    <w:uiPriority w:val="99"/>
    <w:pPr>
      <w:spacing w:after="0" w:line="240" w:lineRule="auto"/>
    </w:pPr>
    <w:tblPr>
      <w:tblStyleRowBandSize w:val="1"/>
      <w:tblStyleColBandSize w:val="1"/>
      <w:tblBorders>
        <w:bottom w:val="single" w:sz="4" w:space="0" w:color="4BACC6" w:themeColor="accent5"/>
        <w:insideH w:val="single" w:sz="4" w:space="0" w:color="4BACC6" w:themeColor="accent5"/>
        <w:insideV w:val="single" w:sz="4" w:space="0" w:color="4BACC6" w:themeColor="accent5"/>
      </w:tblBorders>
    </w:tblPr>
    <w:tblStylePr w:type="firstRow">
      <w:rPr>
        <w:b/>
        <w:color w:val="404040"/>
      </w:rPr>
      <w:tblPr/>
      <w:tcPr>
        <w:tcBorders>
          <w:top w:val="none" w:sz="4" w:space="0" w:color="000000"/>
          <w:left w:val="none" w:sz="4" w:space="0" w:color="000000"/>
          <w:bottom w:val="single" w:sz="12" w:space="0" w:color="4BACC6" w:themeColor="accent5"/>
          <w:right w:val="none" w:sz="4" w:space="0" w:color="000000"/>
        </w:tcBorders>
        <w:shd w:val="clear" w:color="FFFFFF" w:fill="auto"/>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2-Accent6">
    <w:name w:val="Grid Table 2 - Accent 6"/>
    <w:basedOn w:val="a1"/>
    <w:uiPriority w:val="99"/>
    <w:pPr>
      <w:spacing w:after="0" w:line="240" w:lineRule="auto"/>
    </w:pPr>
    <w:tblPr>
      <w:tblStyleRowBandSize w:val="1"/>
      <w:tblStyleColBandSize w:val="1"/>
      <w:tblBorders>
        <w:bottom w:val="single" w:sz="4" w:space="0" w:color="F79646" w:themeColor="accent6"/>
        <w:insideH w:val="single" w:sz="4" w:space="0" w:color="F79646" w:themeColor="accent6"/>
        <w:insideV w:val="single" w:sz="4" w:space="0" w:color="F79646" w:themeColor="accent6"/>
      </w:tblBorders>
    </w:tblPr>
    <w:tblStylePr w:type="firstRow">
      <w:rPr>
        <w:b/>
        <w:color w:val="404040"/>
      </w:rPr>
      <w:tblPr/>
      <w:tcPr>
        <w:tcBorders>
          <w:top w:val="none" w:sz="4" w:space="0" w:color="000000"/>
          <w:left w:val="none" w:sz="4" w:space="0" w:color="000000"/>
          <w:bottom w:val="single" w:sz="12" w:space="0" w:color="F79646" w:themeColor="accent6"/>
          <w:right w:val="none" w:sz="4" w:space="0" w:color="000000"/>
        </w:tcBorders>
        <w:shd w:val="clear" w:color="FFFFFF" w:fill="auto"/>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styleId="-3">
    <w:name w:val="Grid Table 3"/>
    <w:basedOn w:val="a1"/>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a1"/>
    <w:uiPriority w:val="99"/>
    <w:pPr>
      <w:spacing w:after="0" w:line="240" w:lineRule="auto"/>
    </w:pPr>
    <w:tblPr>
      <w:tblStyleRowBandSize w:val="1"/>
      <w:tblStyleColBandSize w:val="1"/>
      <w:tblBorders>
        <w:bottom w:val="single" w:sz="4" w:space="0" w:color="5D8AC2" w:themeColor="accent1" w:themeTint="EA"/>
        <w:insideH w:val="single" w:sz="4" w:space="0" w:color="5D8AC2" w:themeColor="accent1" w:themeTint="EA"/>
        <w:insideV w:val="single" w:sz="4" w:space="0" w:color="5D8AC2"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customStyle="1" w:styleId="GridTable3-Accent2">
    <w:name w:val="Grid Table 3 - Accent 2"/>
    <w:basedOn w:val="a1"/>
    <w:uiPriority w:val="99"/>
    <w:pPr>
      <w:spacing w:after="0" w:line="240" w:lineRule="auto"/>
    </w:pPr>
    <w:tblPr>
      <w:tblStyleRowBandSize w:val="1"/>
      <w:tblStyleColBandSize w:val="1"/>
      <w:tblBorders>
        <w:bottom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3-Accent3">
    <w:name w:val="Grid Table 3 - Accent 3"/>
    <w:basedOn w:val="a1"/>
    <w:uiPriority w:val="99"/>
    <w:pPr>
      <w:spacing w:after="0" w:line="240" w:lineRule="auto"/>
    </w:pPr>
    <w:tblPr>
      <w:tblStyleRowBandSize w:val="1"/>
      <w:tblStyleColBandSize w:val="1"/>
      <w:tblBorders>
        <w:bottom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3-Accent4">
    <w:name w:val="Grid Table 3 - Accent 4"/>
    <w:basedOn w:val="a1"/>
    <w:uiPriority w:val="99"/>
    <w:pPr>
      <w:spacing w:after="0" w:line="240" w:lineRule="auto"/>
    </w:pPr>
    <w:tblPr>
      <w:tblStyleRowBandSize w:val="1"/>
      <w:tblStyleColBandSize w:val="1"/>
      <w:tblBorders>
        <w:bottom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3-Accent5">
    <w:name w:val="Grid Table 3 - Accent 5"/>
    <w:basedOn w:val="a1"/>
    <w:uiPriority w:val="99"/>
    <w:pPr>
      <w:spacing w:after="0" w:line="240" w:lineRule="auto"/>
    </w:pPr>
    <w:tblPr>
      <w:tblStyleRowBandSize w:val="1"/>
      <w:tblStyleColBandSize w:val="1"/>
      <w:tblBorders>
        <w:bottom w:val="single" w:sz="4" w:space="0" w:color="4BACC6" w:themeColor="accent5"/>
        <w:insideH w:val="single" w:sz="4" w:space="0" w:color="4BACC6" w:themeColor="accent5"/>
        <w:insideV w:val="single" w:sz="4" w:space="0" w:color="4BACC6"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3-Accent6">
    <w:name w:val="Grid Table 3 - Accent 6"/>
    <w:basedOn w:val="a1"/>
    <w:uiPriority w:val="99"/>
    <w:pPr>
      <w:spacing w:after="0" w:line="240" w:lineRule="auto"/>
    </w:pPr>
    <w:tblPr>
      <w:tblStyleRowBandSize w:val="1"/>
      <w:tblStyleColBandSize w:val="1"/>
      <w:tblBorders>
        <w:bottom w:val="single" w:sz="4" w:space="0" w:color="F79646" w:themeColor="accent6"/>
        <w:insideH w:val="single" w:sz="4" w:space="0" w:color="F79646" w:themeColor="accent6"/>
        <w:insideV w:val="single" w:sz="4" w:space="0" w:color="F79646"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styleId="-4">
    <w:name w:val="Grid Table 4"/>
    <w:basedOn w:val="a1"/>
    <w:uiPriority w:val="59"/>
    <w:pPr>
      <w:spacing w:after="0" w:line="240" w:lineRule="auto"/>
    </w:pPr>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a1"/>
    <w:uiPriority w:val="59"/>
    <w:pPr>
      <w:spacing w:after="0" w:line="240" w:lineRule="auto"/>
    </w:pPr>
    <w:tblPr>
      <w:tblStyleRowBandSize w:val="1"/>
      <w:tblStyleColBandSize w:val="1"/>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insideV w:val="single" w:sz="4" w:space="0" w:color="9BB7D9" w:themeColor="accent1" w:themeTint="90"/>
      </w:tblBorders>
    </w:tblPr>
    <w:tblStylePr w:type="firstRow">
      <w:rPr>
        <w:rFonts w:ascii="Arial" w:hAnsi="Arial"/>
        <w:b/>
        <w:color w:val="FFFFFF"/>
        <w:sz w:val="22"/>
      </w:rPr>
      <w:tblPr/>
      <w:tcPr>
        <w:tcBorders>
          <w:top w:val="single" w:sz="4" w:space="0" w:color="5D8AC2" w:themeColor="accent1" w:themeTint="EA"/>
          <w:left w:val="single" w:sz="4" w:space="0" w:color="5D8AC2" w:themeColor="accent1" w:themeTint="EA"/>
          <w:bottom w:val="single" w:sz="4" w:space="0" w:color="5D8AC2" w:themeColor="accent1" w:themeTint="EA"/>
          <w:right w:val="single" w:sz="4" w:space="0" w:color="5D8AC2" w:themeColor="accent1" w:themeTint="EA"/>
        </w:tcBorders>
        <w:shd w:val="clear" w:color="5D8AC2" w:themeColor="accent1" w:themeTint="EA" w:fill="5D8AC2" w:themeFill="accent1" w:themeFillTint="EA"/>
      </w:tcPr>
    </w:tblStylePr>
    <w:tblStylePr w:type="lastRow">
      <w:rPr>
        <w:b/>
        <w:color w:val="404040"/>
      </w:rPr>
      <w:tblPr/>
      <w:tcPr>
        <w:tcBorders>
          <w:top w:val="single" w:sz="4" w:space="0" w:color="5D8AC2"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themeColor="accent1" w:themeTint="32" w:fill="DCE6F2" w:themeFill="accent1" w:themeFillTint="32"/>
      </w:tcPr>
    </w:tblStylePr>
    <w:tblStylePr w:type="band1Horz">
      <w:rPr>
        <w:rFonts w:ascii="Arial" w:hAnsi="Arial"/>
        <w:color w:val="404040"/>
        <w:sz w:val="22"/>
      </w:rPr>
      <w:tblPr/>
      <w:tcPr>
        <w:shd w:val="clear" w:color="DCE6F2" w:themeColor="accent1" w:themeTint="32" w:fill="DCE6F2" w:themeFill="accent1" w:themeFillTint="32"/>
      </w:tcPr>
    </w:tblStylePr>
  </w:style>
  <w:style w:type="table" w:customStyle="1" w:styleId="GridTable4-Accent2">
    <w:name w:val="Grid Table 4 - Accent 2"/>
    <w:basedOn w:val="a1"/>
    <w:uiPriority w:val="59"/>
    <w:pPr>
      <w:spacing w:after="0" w:line="240" w:lineRule="auto"/>
    </w:pPr>
    <w:tblPr>
      <w:tblStyleRowBandSize w:val="1"/>
      <w:tblStyleColBandSize w:val="1"/>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insideV w:val="single" w:sz="4" w:space="0" w:color="DB9B9A" w:themeColor="accent2" w:themeTint="90"/>
      </w:tblBorders>
    </w:tblPr>
    <w:tblStylePr w:type="firstRow">
      <w:rPr>
        <w:rFonts w:ascii="Arial" w:hAnsi="Arial"/>
        <w:b/>
        <w:color w:val="FFFFFF"/>
        <w:sz w:val="22"/>
      </w:rPr>
      <w:tblPr/>
      <w:tcPr>
        <w:tc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cBorders>
        <w:shd w:val="clear" w:color="D99695" w:themeColor="accent2" w:themeTint="97" w:fill="D99695" w:themeFill="accent2" w:themeFillTint="97"/>
      </w:tcPr>
    </w:tblStylePr>
    <w:tblStylePr w:type="lastRow">
      <w:rPr>
        <w:b/>
        <w:color w:val="404040"/>
      </w:rPr>
      <w:tblPr/>
      <w:tcPr>
        <w:tcBorders>
          <w:top w:val="single" w:sz="4" w:space="0" w:color="D99695"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4-Accent3">
    <w:name w:val="Grid Table 4 - Accent 3"/>
    <w:basedOn w:val="a1"/>
    <w:uiPriority w:val="59"/>
    <w:pPr>
      <w:spacing w:after="0" w:line="240" w:lineRule="auto"/>
    </w:pPr>
    <w:tblPr>
      <w:tblStyleRowBandSize w:val="1"/>
      <w:tblStyleColBandSize w:val="1"/>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insideV w:val="single" w:sz="4" w:space="0" w:color="C6D8A1" w:themeColor="accent3" w:themeTint="90"/>
      </w:tblBorders>
    </w:tblPr>
    <w:tblStylePr w:type="firstRow">
      <w:rPr>
        <w:rFonts w:ascii="Arial" w:hAnsi="Arial"/>
        <w:b/>
        <w:color w:val="FFFFFF"/>
        <w:sz w:val="22"/>
      </w:rPr>
      <w:tblPr/>
      <w:tcPr>
        <w:tc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tcBorders>
        <w:shd w:val="clear" w:color="9ABB59" w:themeColor="accent3" w:themeTint="FE" w:fill="9ABB59" w:themeFill="accent3" w:themeFillTint="FE"/>
      </w:tcPr>
    </w:tblStylePr>
    <w:tblStylePr w:type="lastRow">
      <w:rPr>
        <w:b/>
        <w:color w:val="404040"/>
      </w:rPr>
      <w:tblPr/>
      <w:tcPr>
        <w:tcBorders>
          <w:top w:val="single" w:sz="4" w:space="0" w:color="9ABB59"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4-Accent4">
    <w:name w:val="Grid Table 4 - Accent 4"/>
    <w:basedOn w:val="a1"/>
    <w:uiPriority w:val="59"/>
    <w:pPr>
      <w:spacing w:after="0" w:line="240" w:lineRule="auto"/>
    </w:pPr>
    <w:tblPr>
      <w:tblStyleRowBandSize w:val="1"/>
      <w:tblStyleColBandSize w:val="1"/>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insideV w:val="single" w:sz="4" w:space="0" w:color="B7A7CA" w:themeColor="accent4" w:themeTint="90"/>
      </w:tblBorders>
    </w:tblPr>
    <w:tblStylePr w:type="firstRow">
      <w:rPr>
        <w:rFonts w:ascii="Arial" w:hAnsi="Arial"/>
        <w:b/>
        <w:color w:val="FFFFFF"/>
        <w:sz w:val="22"/>
      </w:rPr>
      <w:tblPr/>
      <w:tcPr>
        <w:tc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cBorders>
        <w:shd w:val="clear" w:color="B2A1C6" w:themeColor="accent4" w:themeTint="9A" w:fill="B2A1C6" w:themeFill="accent4" w:themeFillTint="9A"/>
      </w:tcPr>
    </w:tblStylePr>
    <w:tblStylePr w:type="lastRow">
      <w:rPr>
        <w:b/>
        <w:color w:val="404040"/>
      </w:rPr>
      <w:tblPr/>
      <w:tcPr>
        <w:tcBorders>
          <w:top w:val="single" w:sz="4" w:space="0" w:color="B2A1C6"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4-Accent5">
    <w:name w:val="Grid Table 4 - Accent 5"/>
    <w:basedOn w:val="a1"/>
    <w:uiPriority w:val="59"/>
    <w:pPr>
      <w:spacing w:after="0" w:line="240" w:lineRule="auto"/>
    </w:pPr>
    <w:tblPr>
      <w:tblStyleRowBandSize w:val="1"/>
      <w:tblStyleColBandSize w:val="1"/>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Pr>
    <w:tblStylePr w:type="firstRow">
      <w:rPr>
        <w:rFonts w:ascii="Arial" w:hAnsi="Arial"/>
        <w:b/>
        <w:color w:val="FFFFFF"/>
        <w:sz w:val="22"/>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tcBorders>
        <w:shd w:val="clear" w:color="4BACC6" w:themeColor="accent5" w:fill="4BACC6" w:themeFill="accent5"/>
      </w:tcPr>
    </w:tblStylePr>
    <w:tblStylePr w:type="lastRow">
      <w:rPr>
        <w:b/>
        <w:color w:val="404040"/>
      </w:rPr>
      <w:tblPr/>
      <w:tcPr>
        <w:tcBorders>
          <w:top w:val="single" w:sz="4" w:space="0" w:color="4BACC6"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4-Accent6">
    <w:name w:val="Grid Table 4 - Accent 6"/>
    <w:basedOn w:val="a1"/>
    <w:uiPriority w:val="59"/>
    <w:pPr>
      <w:spacing w:after="0" w:line="240" w:lineRule="auto"/>
    </w:pPr>
    <w:tblPr>
      <w:tblStyleRowBandSize w:val="1"/>
      <w:tblStyleColBandSize w:val="1"/>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Pr>
    <w:tblStylePr w:type="firstRow">
      <w:rPr>
        <w:rFonts w:ascii="Arial" w:hAnsi="Arial"/>
        <w:b/>
        <w:color w:val="FFFFFF"/>
        <w:sz w:val="22"/>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tcBorders>
        <w:shd w:val="clear" w:color="F79646" w:themeColor="accent6" w:fill="F79646" w:themeFill="accent6"/>
      </w:tcPr>
    </w:tblStylePr>
    <w:tblStylePr w:type="lastRow">
      <w:rPr>
        <w:b/>
        <w:color w:val="404040"/>
      </w:rPr>
      <w:tblPr/>
      <w:tcPr>
        <w:tcBorders>
          <w:top w:val="single" w:sz="4" w:space="0" w:color="F79646"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styleId="-5">
    <w:name w:val="Grid Table 5 Dark"/>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5F1" w:themeColor="accent1" w:themeTint="34" w:fill="DAE5F1" w:themeFill="accent1" w:themeFillTint="34"/>
    </w:tblPr>
    <w:tblStylePr w:type="firstRow">
      <w:rPr>
        <w:rFonts w:ascii="Arial" w:hAnsi="Arial"/>
        <w:b/>
        <w:color w:val="FFFFFF"/>
        <w:sz w:val="22"/>
      </w:rPr>
      <w:tblPr/>
      <w:tcPr>
        <w:shd w:val="clear" w:color="4F81BD" w:themeColor="accent1" w:fill="4F81BD" w:themeFill="accent1"/>
      </w:tcPr>
    </w:tblStylePr>
    <w:tblStylePr w:type="lastRow">
      <w:rPr>
        <w:rFonts w:ascii="Arial" w:hAnsi="Arial"/>
        <w:b/>
        <w:color w:val="FFFFFF"/>
        <w:sz w:val="22"/>
      </w:rPr>
      <w:tblPr/>
      <w:tcPr>
        <w:tcBorders>
          <w:top w:val="single" w:sz="4" w:space="0" w:color="FFFFFF" w:themeColor="light1"/>
        </w:tcBorders>
        <w:shd w:val="clear" w:color="4F81BD" w:themeColor="accent1" w:fill="4F81BD" w:themeFill="accent1"/>
      </w:tcPr>
    </w:tblStylePr>
    <w:tblStylePr w:type="firstCol">
      <w:rPr>
        <w:rFonts w:ascii="Arial" w:hAnsi="Arial"/>
        <w:b/>
        <w:color w:val="FFFFFF"/>
        <w:sz w:val="22"/>
      </w:rPr>
      <w:tblPr/>
      <w:tcPr>
        <w:shd w:val="clear" w:color="4F81BD" w:themeColor="accent1" w:fill="4F81BD" w:themeFill="accent1"/>
      </w:tcPr>
    </w:tblStylePr>
    <w:tblStylePr w:type="lastCol">
      <w:rPr>
        <w:rFonts w:ascii="Arial" w:hAnsi="Arial"/>
        <w:b/>
        <w:color w:val="FFFFFF"/>
        <w:sz w:val="22"/>
      </w:rPr>
      <w:tblPr/>
      <w:tcPr>
        <w:shd w:val="clear" w:color="4F81BD" w:themeColor="accent1" w:fill="4F81BD" w:themeFill="accent1"/>
      </w:tcPr>
    </w:tblStylePr>
    <w:tblStylePr w:type="band1Vert">
      <w:tblPr/>
      <w:tcPr>
        <w:shd w:val="clear" w:color="AEC4E0" w:themeColor="accent1" w:themeTint="75" w:fill="AEC4E0" w:themeFill="accent1" w:themeFillTint="75"/>
      </w:tcPr>
    </w:tblStylePr>
    <w:tblStylePr w:type="band1Horz">
      <w:tblPr/>
      <w:tcPr>
        <w:shd w:val="clear" w:color="AEC4E0" w:themeColor="accent1" w:themeTint="75" w:fill="AEC4E0" w:themeFill="accent1" w:themeFillTint="75"/>
      </w:tcPr>
    </w:tblStylePr>
  </w:style>
  <w:style w:type="table" w:customStyle="1" w:styleId="GridTable5Dark-Accent2">
    <w:name w:val="Grid Table 5 Dark - Accent 2"/>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2DCDC" w:themeColor="accent2" w:themeTint="32" w:fill="F2DCDC" w:themeFill="accent2" w:themeFillTint="32"/>
    </w:tblPr>
    <w:tblStylePr w:type="firstRow">
      <w:rPr>
        <w:rFonts w:ascii="Arial" w:hAnsi="Arial"/>
        <w:b/>
        <w:color w:val="FFFFFF"/>
        <w:sz w:val="22"/>
      </w:rPr>
      <w:tblPr/>
      <w:tcPr>
        <w:shd w:val="clear" w:color="C0504D" w:themeColor="accent2" w:fill="C0504D" w:themeFill="accent2"/>
      </w:tcPr>
    </w:tblStylePr>
    <w:tblStylePr w:type="lastRow">
      <w:rPr>
        <w:rFonts w:ascii="Arial" w:hAnsi="Arial"/>
        <w:b/>
        <w:color w:val="FFFFFF"/>
        <w:sz w:val="22"/>
      </w:rPr>
      <w:tblPr/>
      <w:tcPr>
        <w:tcBorders>
          <w:top w:val="single" w:sz="4" w:space="0" w:color="FFFFFF" w:themeColor="light1"/>
        </w:tcBorders>
        <w:shd w:val="clear" w:color="C0504D" w:themeColor="accent2" w:fill="C0504D" w:themeFill="accent2"/>
      </w:tcPr>
    </w:tblStylePr>
    <w:tblStylePr w:type="firstCol">
      <w:rPr>
        <w:rFonts w:ascii="Arial" w:hAnsi="Arial"/>
        <w:b/>
        <w:color w:val="FFFFFF"/>
        <w:sz w:val="22"/>
      </w:rPr>
      <w:tblPr/>
      <w:tcPr>
        <w:shd w:val="clear" w:color="C0504D" w:themeColor="accent2" w:fill="C0504D" w:themeFill="accent2"/>
      </w:tcPr>
    </w:tblStylePr>
    <w:tblStylePr w:type="lastCol">
      <w:rPr>
        <w:rFonts w:ascii="Arial" w:hAnsi="Arial"/>
        <w:b/>
        <w:color w:val="FFFFFF"/>
        <w:sz w:val="22"/>
      </w:rPr>
      <w:tblPr/>
      <w:tcPr>
        <w:shd w:val="clear" w:color="C0504D" w:themeColor="accent2" w:fill="C0504D" w:themeFill="accent2"/>
      </w:tcPr>
    </w:tblStylePr>
    <w:tblStylePr w:type="band1Vert">
      <w:tblPr/>
      <w:tcPr>
        <w:shd w:val="clear" w:color="E2AEAD" w:themeColor="accent2" w:themeTint="75" w:fill="E2AEAD" w:themeFill="accent2" w:themeFillTint="75"/>
      </w:tcPr>
    </w:tblStylePr>
    <w:tblStylePr w:type="band1Horz">
      <w:tblPr/>
      <w:tcPr>
        <w:shd w:val="clear" w:color="E2AEAD" w:themeColor="accent2" w:themeTint="75" w:fill="E2AEAD" w:themeFill="accent2" w:themeFillTint="75"/>
      </w:tcPr>
    </w:tblStylePr>
  </w:style>
  <w:style w:type="table" w:customStyle="1" w:styleId="GridTable5Dark-Accent3">
    <w:name w:val="Grid Table 5 Dark - Accent 3"/>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AF1DC" w:themeColor="accent3" w:themeTint="34" w:fill="EAF1DC" w:themeFill="accent3" w:themeFillTint="34"/>
    </w:tblPr>
    <w:tblStylePr w:type="firstRow">
      <w:rPr>
        <w:rFonts w:ascii="Arial" w:hAnsi="Arial"/>
        <w:b/>
        <w:color w:val="FFFFFF"/>
        <w:sz w:val="22"/>
      </w:rPr>
      <w:tblPr/>
      <w:tcPr>
        <w:shd w:val="clear" w:color="9BBB59" w:themeColor="accent3" w:fill="9BBB59" w:themeFill="accent3"/>
      </w:tcPr>
    </w:tblStylePr>
    <w:tblStylePr w:type="lastRow">
      <w:rPr>
        <w:rFonts w:ascii="Arial" w:hAnsi="Arial"/>
        <w:b/>
        <w:color w:val="FFFFFF"/>
        <w:sz w:val="22"/>
      </w:rPr>
      <w:tblPr/>
      <w:tcPr>
        <w:tcBorders>
          <w:top w:val="single" w:sz="4" w:space="0" w:color="FFFFFF" w:themeColor="light1"/>
        </w:tcBorders>
        <w:shd w:val="clear" w:color="9BBB59" w:themeColor="accent3" w:fill="9BBB59" w:themeFill="accent3"/>
      </w:tcPr>
    </w:tblStylePr>
    <w:tblStylePr w:type="firstCol">
      <w:rPr>
        <w:rFonts w:ascii="Arial" w:hAnsi="Arial"/>
        <w:b/>
        <w:color w:val="FFFFFF"/>
        <w:sz w:val="22"/>
      </w:rPr>
      <w:tblPr/>
      <w:tcPr>
        <w:shd w:val="clear" w:color="9BBB59" w:themeColor="accent3" w:fill="9BBB59" w:themeFill="accent3"/>
      </w:tcPr>
    </w:tblStylePr>
    <w:tblStylePr w:type="lastCol">
      <w:rPr>
        <w:rFonts w:ascii="Arial" w:hAnsi="Arial"/>
        <w:b/>
        <w:color w:val="FFFFFF"/>
        <w:sz w:val="22"/>
      </w:rPr>
      <w:tblPr/>
      <w:tcPr>
        <w:shd w:val="clear" w:color="9BBB59" w:themeColor="accent3" w:fill="9BBB59" w:themeFill="accent3"/>
      </w:tcPr>
    </w:tblStylePr>
    <w:tblStylePr w:type="band1Vert">
      <w:tblPr/>
      <w:tcPr>
        <w:shd w:val="clear" w:color="D0DFB2" w:themeColor="accent3" w:themeTint="75" w:fill="D0DFB2" w:themeFill="accent3" w:themeFillTint="75"/>
      </w:tcPr>
    </w:tblStylePr>
    <w:tblStylePr w:type="band1Horz">
      <w:tblPr/>
      <w:tcPr>
        <w:shd w:val="clear" w:color="D0DFB2" w:themeColor="accent3" w:themeTint="75" w:fill="D0DFB2" w:themeFill="accent3" w:themeFillTint="75"/>
      </w:tcPr>
    </w:tblStylePr>
  </w:style>
  <w:style w:type="table" w:customStyle="1" w:styleId="GridTable5Dark-Accent4">
    <w:name w:val="Grid Table 5 Dark- Accent 4"/>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5DFEC" w:themeColor="accent4" w:themeTint="34" w:fill="E5DFEC" w:themeFill="accent4" w:themeFillTint="34"/>
    </w:tblPr>
    <w:tblStylePr w:type="firstRow">
      <w:rPr>
        <w:rFonts w:ascii="Arial" w:hAnsi="Arial"/>
        <w:b/>
        <w:color w:val="FFFFFF"/>
        <w:sz w:val="22"/>
      </w:rPr>
      <w:tblPr/>
      <w:tcPr>
        <w:shd w:val="clear" w:color="8064A2" w:themeColor="accent4" w:fill="8064A2" w:themeFill="accent4"/>
      </w:tcPr>
    </w:tblStylePr>
    <w:tblStylePr w:type="lastRow">
      <w:rPr>
        <w:rFonts w:ascii="Arial" w:hAnsi="Arial"/>
        <w:b/>
        <w:color w:val="FFFFFF"/>
        <w:sz w:val="22"/>
      </w:rPr>
      <w:tblPr/>
      <w:tcPr>
        <w:tcBorders>
          <w:top w:val="single" w:sz="4" w:space="0" w:color="FFFFFF" w:themeColor="light1"/>
        </w:tcBorders>
        <w:shd w:val="clear" w:color="8064A2" w:themeColor="accent4" w:fill="8064A2" w:themeFill="accent4"/>
      </w:tcPr>
    </w:tblStylePr>
    <w:tblStylePr w:type="firstCol">
      <w:rPr>
        <w:rFonts w:ascii="Arial" w:hAnsi="Arial"/>
        <w:b/>
        <w:color w:val="FFFFFF"/>
        <w:sz w:val="22"/>
      </w:rPr>
      <w:tblPr/>
      <w:tcPr>
        <w:shd w:val="clear" w:color="8064A2" w:themeColor="accent4" w:fill="8064A2" w:themeFill="accent4"/>
      </w:tcPr>
    </w:tblStylePr>
    <w:tblStylePr w:type="lastCol">
      <w:rPr>
        <w:rFonts w:ascii="Arial" w:hAnsi="Arial"/>
        <w:b/>
        <w:color w:val="FFFFFF"/>
        <w:sz w:val="22"/>
      </w:rPr>
      <w:tblPr/>
      <w:tcPr>
        <w:shd w:val="clear" w:color="8064A2" w:themeColor="accent4" w:fill="8064A2" w:themeFill="accent4"/>
      </w:tcPr>
    </w:tblStylePr>
    <w:tblStylePr w:type="band1Vert">
      <w:tblPr/>
      <w:tcPr>
        <w:shd w:val="clear" w:color="C4B7D4" w:themeColor="accent4" w:themeTint="75" w:fill="C4B7D4" w:themeFill="accent4" w:themeFillTint="75"/>
      </w:tcPr>
    </w:tblStylePr>
    <w:tblStylePr w:type="band1Horz">
      <w:tblPr/>
      <w:tcPr>
        <w:shd w:val="clear" w:color="C4B7D4" w:themeColor="accent4" w:themeTint="75" w:fill="C4B7D4" w:themeFill="accent4" w:themeFillTint="75"/>
      </w:tcPr>
    </w:tblStylePr>
  </w:style>
  <w:style w:type="table" w:customStyle="1" w:styleId="GridTable5Dark-Accent5">
    <w:name w:val="Grid Table 5 Dark - Accent 5"/>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EF3" w:themeColor="accent5" w:themeTint="34" w:fill="DAEEF3" w:themeFill="accent5" w:themeFillTint="34"/>
    </w:tblPr>
    <w:tblStylePr w:type="firstRow">
      <w:rPr>
        <w:rFonts w:ascii="Arial" w:hAnsi="Arial"/>
        <w:b/>
        <w:color w:val="FFFFFF"/>
        <w:sz w:val="22"/>
      </w:rPr>
      <w:tblPr/>
      <w:tcPr>
        <w:shd w:val="clear" w:color="4BACC6" w:themeColor="accent5" w:fill="4BACC6" w:themeFill="accent5"/>
      </w:tcPr>
    </w:tblStylePr>
    <w:tblStylePr w:type="lastRow">
      <w:rPr>
        <w:rFonts w:ascii="Arial" w:hAnsi="Arial"/>
        <w:b/>
        <w:color w:val="FFFFFF"/>
        <w:sz w:val="22"/>
      </w:rPr>
      <w:tblPr/>
      <w:tcPr>
        <w:tcBorders>
          <w:top w:val="single" w:sz="4" w:space="0" w:color="FFFFFF" w:themeColor="light1"/>
        </w:tcBorders>
        <w:shd w:val="clear" w:color="4BACC6" w:themeColor="accent5" w:fill="4BACC6" w:themeFill="accent5"/>
      </w:tcPr>
    </w:tblStylePr>
    <w:tblStylePr w:type="firstCol">
      <w:rPr>
        <w:rFonts w:ascii="Arial" w:hAnsi="Arial"/>
        <w:b/>
        <w:color w:val="FFFFFF"/>
        <w:sz w:val="22"/>
      </w:rPr>
      <w:tblPr/>
      <w:tcPr>
        <w:shd w:val="clear" w:color="4BACC6" w:themeColor="accent5" w:fill="4BACC6" w:themeFill="accent5"/>
      </w:tcPr>
    </w:tblStylePr>
    <w:tblStylePr w:type="lastCol">
      <w:rPr>
        <w:rFonts w:ascii="Arial" w:hAnsi="Arial"/>
        <w:b/>
        <w:color w:val="FFFFFF"/>
        <w:sz w:val="22"/>
      </w:rPr>
      <w:tblPr/>
      <w:tcPr>
        <w:shd w:val="clear" w:color="4BACC6" w:themeColor="accent5" w:fill="4BACC6" w:themeFill="accent5"/>
      </w:tcPr>
    </w:tblStylePr>
    <w:tblStylePr w:type="band1Vert">
      <w:tblPr/>
      <w:tcPr>
        <w:shd w:val="clear" w:color="ACD8E4" w:themeColor="accent5" w:themeTint="75" w:fill="ACD8E4" w:themeFill="accent5" w:themeFillTint="75"/>
      </w:tcPr>
    </w:tblStylePr>
    <w:tblStylePr w:type="band1Horz">
      <w:tblPr/>
      <w:tcPr>
        <w:shd w:val="clear" w:color="ACD8E4" w:themeColor="accent5" w:themeTint="75" w:fill="ACD8E4" w:themeFill="accent5" w:themeFillTint="75"/>
      </w:tcPr>
    </w:tblStylePr>
  </w:style>
  <w:style w:type="table" w:customStyle="1" w:styleId="GridTable5Dark-Accent6">
    <w:name w:val="Grid Table 5 Dark - Accent 6"/>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DE9D8" w:themeColor="accent6" w:themeTint="34" w:fill="FDE9D8" w:themeFill="accent6" w:themeFillTint="34"/>
    </w:tblPr>
    <w:tblStylePr w:type="firstRow">
      <w:rPr>
        <w:rFonts w:ascii="Arial" w:hAnsi="Arial"/>
        <w:b/>
        <w:color w:val="FFFFFF"/>
        <w:sz w:val="22"/>
      </w:rPr>
      <w:tblPr/>
      <w:tcPr>
        <w:shd w:val="clear" w:color="F79646" w:themeColor="accent6" w:fill="F79646" w:themeFill="accent6"/>
      </w:tcPr>
    </w:tblStylePr>
    <w:tblStylePr w:type="lastRow">
      <w:rPr>
        <w:rFonts w:ascii="Arial" w:hAnsi="Arial"/>
        <w:b/>
        <w:color w:val="FFFFFF"/>
        <w:sz w:val="22"/>
      </w:rPr>
      <w:tblPr/>
      <w:tcPr>
        <w:tcBorders>
          <w:top w:val="single" w:sz="4" w:space="0" w:color="FFFFFF" w:themeColor="light1"/>
        </w:tcBorders>
        <w:shd w:val="clear" w:color="F79646" w:themeColor="accent6" w:fill="F79646" w:themeFill="accent6"/>
      </w:tcPr>
    </w:tblStylePr>
    <w:tblStylePr w:type="firstCol">
      <w:rPr>
        <w:rFonts w:ascii="Arial" w:hAnsi="Arial"/>
        <w:b/>
        <w:color w:val="FFFFFF"/>
        <w:sz w:val="22"/>
      </w:rPr>
      <w:tblPr/>
      <w:tcPr>
        <w:shd w:val="clear" w:color="F79646" w:themeColor="accent6" w:fill="F79646" w:themeFill="accent6"/>
      </w:tcPr>
    </w:tblStylePr>
    <w:tblStylePr w:type="lastCol">
      <w:rPr>
        <w:rFonts w:ascii="Arial" w:hAnsi="Arial"/>
        <w:b/>
        <w:color w:val="FFFFFF"/>
        <w:sz w:val="22"/>
      </w:rPr>
      <w:tblPr/>
      <w:tcPr>
        <w:shd w:val="clear" w:color="F79646" w:themeColor="accent6" w:fill="F79646" w:themeFill="accent6"/>
      </w:tcPr>
    </w:tblStylePr>
    <w:tblStylePr w:type="band1Vert">
      <w:tblPr/>
      <w:tcPr>
        <w:shd w:val="clear" w:color="FBCEAA" w:themeColor="accent6" w:themeTint="75" w:fill="FBCEAA" w:themeFill="accent6" w:themeFillTint="75"/>
      </w:tcPr>
    </w:tblStylePr>
    <w:tblStylePr w:type="band1Horz">
      <w:tblPr/>
      <w:tcPr>
        <w:shd w:val="clear" w:color="FBCEAA" w:themeColor="accent6" w:themeTint="75" w:fill="FBCEAA" w:themeFill="accent6" w:themeFillTint="75"/>
      </w:tcPr>
    </w:tblStylePr>
  </w:style>
  <w:style w:type="table" w:styleId="-6">
    <w:name w:val="Grid Table 6 Colorful"/>
    <w:basedOn w:val="a1"/>
    <w:uiPriority w:val="99"/>
    <w:pPr>
      <w:spacing w:after="0" w:line="240" w:lineRule="auto"/>
    </w:pPr>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a1"/>
    <w:uiPriority w:val="99"/>
    <w:pPr>
      <w:spacing w:after="0" w:line="240" w:lineRule="auto"/>
    </w:pPr>
    <w:tblPr>
      <w:tblStyleRowBandSize w:val="1"/>
      <w:tblStyleColBandSize w:val="1"/>
      <w:tblBorders>
        <w:top w:val="single" w:sz="4" w:space="0" w:color="A6BFDD" w:themeColor="accent1" w:themeTint="80"/>
        <w:left w:val="single" w:sz="4" w:space="0" w:color="A6BFDD" w:themeColor="accent1" w:themeTint="80"/>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Pr>
    <w:tblStylePr w:type="firstRow">
      <w:rPr>
        <w:b/>
        <w:color w:val="A6BFDD" w:themeColor="accent1" w:themeTint="80" w:themeShade="95"/>
      </w:rPr>
      <w:tblPr/>
      <w:tcPr>
        <w:tcBorders>
          <w:bottom w:val="single" w:sz="12" w:space="0" w:color="A6BFDD" w:themeColor="accent1" w:themeTint="80"/>
        </w:tcBorders>
      </w:tcPr>
    </w:tblStylePr>
    <w:tblStylePr w:type="lastRow">
      <w:rPr>
        <w:b/>
        <w:color w:val="A6BFDD" w:themeColor="accent1" w:themeTint="80" w:themeShade="95"/>
      </w:rPr>
    </w:tblStylePr>
    <w:tblStylePr w:type="firstCol">
      <w:rPr>
        <w:b/>
        <w:color w:val="A6BFDD" w:themeColor="accent1" w:themeTint="80" w:themeShade="95"/>
      </w:rPr>
    </w:tblStylePr>
    <w:tblStylePr w:type="lastCol">
      <w:rPr>
        <w:b/>
        <w:color w:val="A6BFDD" w:themeColor="accent1" w:themeTint="80" w:themeShade="95"/>
      </w:r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customStyle="1" w:styleId="GridTable6Colorful-Accent2">
    <w:name w:val="Grid Table 6 Colorful - Accent 2"/>
    <w:basedOn w:val="a1"/>
    <w:uiPriority w:val="99"/>
    <w:pPr>
      <w:spacing w:after="0" w:line="240" w:lineRule="auto"/>
    </w:pPr>
    <w:tblPr>
      <w:tblStyleRowBandSize w:val="1"/>
      <w:tblStyleColBandSize w:val="1"/>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D99695" w:themeColor="accent2" w:themeTint="97" w:themeShade="95"/>
      </w:rPr>
      <w:tblPr/>
      <w:tcPr>
        <w:tcBorders>
          <w:bottom w:val="single" w:sz="12" w:space="0" w:color="D99695" w:themeColor="accent2" w:themeTint="97"/>
        </w:tcBorders>
      </w:tcPr>
    </w:tblStylePr>
    <w:tblStylePr w:type="lastRow">
      <w:rPr>
        <w:b/>
        <w:color w:val="D99695" w:themeColor="accent2" w:themeTint="97" w:themeShade="95"/>
      </w:r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customStyle="1" w:styleId="GridTable6Colorful-Accent3">
    <w:name w:val="Grid Table 6 Colorful - Accent 3"/>
    <w:basedOn w:val="a1"/>
    <w:uiPriority w:val="99"/>
    <w:pPr>
      <w:spacing w:after="0" w:line="240" w:lineRule="auto"/>
    </w:pPr>
    <w:tblPr>
      <w:tblStyleRowBandSize w:val="1"/>
      <w:tblStyleColBandSize w:val="1"/>
      <w:tbl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9ABB59" w:themeColor="accent3" w:themeTint="FE" w:themeShade="95"/>
      </w:rPr>
      <w:tblPr/>
      <w:tcPr>
        <w:tcBorders>
          <w:bottom w:val="single" w:sz="12" w:space="0" w:color="9ABB59" w:themeColor="accent3" w:themeTint="FE"/>
        </w:tcBorders>
      </w:tcPr>
    </w:tblStylePr>
    <w:tblStylePr w:type="lastRow">
      <w:rPr>
        <w:b/>
        <w:color w:val="9ABB59" w:themeColor="accent3" w:themeTint="FE" w:themeShade="95"/>
      </w:rPr>
    </w:tblStylePr>
    <w:tblStylePr w:type="firstCol">
      <w:rPr>
        <w:b/>
        <w:color w:val="9ABB59" w:themeColor="accent3" w:themeTint="FE" w:themeShade="95"/>
      </w:rPr>
    </w:tblStylePr>
    <w:tblStylePr w:type="lastCol">
      <w:rPr>
        <w:b/>
        <w:color w:val="9ABB59" w:themeColor="accent3" w:themeTint="FE" w:themeShade="95"/>
      </w:r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customStyle="1" w:styleId="GridTable6Colorful-Accent4">
    <w:name w:val="Grid Table 6 Colorful - Accent 4"/>
    <w:basedOn w:val="a1"/>
    <w:uiPriority w:val="99"/>
    <w:pPr>
      <w:spacing w:after="0" w:line="240" w:lineRule="auto"/>
    </w:pPr>
    <w:tblPr>
      <w:tblStyleRowBandSize w:val="1"/>
      <w:tblStyleColBandSize w:val="1"/>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B2A1C6" w:themeColor="accent4" w:themeTint="9A" w:themeShade="95"/>
      </w:rPr>
      <w:tblPr/>
      <w:tcPr>
        <w:tcBorders>
          <w:bottom w:val="single" w:sz="12" w:space="0" w:color="B2A1C6" w:themeColor="accent4" w:themeTint="9A"/>
        </w:tcBorders>
      </w:tcPr>
    </w:tblStylePr>
    <w:tblStylePr w:type="lastRow">
      <w:rPr>
        <w:b/>
        <w:color w:val="B2A1C6" w:themeColor="accent4" w:themeTint="9A" w:themeShade="95"/>
      </w:r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customStyle="1" w:styleId="GridTable6Colorful-Accent5">
    <w:name w:val="Grid Table 6 Colorful - Accent 5"/>
    <w:basedOn w:val="a1"/>
    <w:uiPriority w:val="99"/>
    <w:pPr>
      <w:spacing w:after="0" w:line="240" w:lineRule="auto"/>
    </w:pPr>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4" w:space="0" w:color="4BACC6" w:themeColor="accent5"/>
        <w:insideV w:val="single" w:sz="4" w:space="0" w:color="4BACC6" w:themeColor="accent5"/>
      </w:tblBorders>
    </w:tblPr>
    <w:tblStylePr w:type="firstRow">
      <w:rPr>
        <w:b/>
        <w:color w:val="266779" w:themeColor="accent5" w:themeShade="95"/>
      </w:rPr>
      <w:tblPr/>
      <w:tcPr>
        <w:tcBorders>
          <w:bottom w:val="single" w:sz="12" w:space="0" w:color="4BACC6" w:themeColor="accent5"/>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customStyle="1" w:styleId="GridTable6Colorful-Accent6">
    <w:name w:val="Grid Table 6 Colorful - Accent 6"/>
    <w:basedOn w:val="a1"/>
    <w:uiPriority w:val="99"/>
    <w:pPr>
      <w:spacing w:after="0" w:line="240" w:lineRule="auto"/>
    </w:pPr>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insideH w:val="single" w:sz="4" w:space="0" w:color="F79646" w:themeColor="accent6"/>
        <w:insideV w:val="single" w:sz="4" w:space="0" w:color="F79646" w:themeColor="accent6"/>
      </w:tblBorders>
    </w:tblPr>
    <w:tblStylePr w:type="firstRow">
      <w:rPr>
        <w:b/>
        <w:color w:val="266779" w:themeColor="accent5" w:themeShade="95"/>
      </w:rPr>
      <w:tblPr/>
      <w:tcPr>
        <w:tcBorders>
          <w:bottom w:val="single" w:sz="12" w:space="0" w:color="F79646" w:themeColor="accent6"/>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FDE9D8" w:themeColor="accent6" w:themeTint="34" w:fill="FDE9D8" w:themeFill="accent6" w:themeFillTint="34"/>
      </w:tcPr>
    </w:tblStylePr>
    <w:tblStylePr w:type="band1Horz">
      <w:rPr>
        <w:rFonts w:ascii="Arial" w:hAnsi="Arial"/>
        <w:color w:val="266779" w:themeColor="accent5" w:themeShade="95"/>
        <w:sz w:val="22"/>
      </w:rPr>
      <w:tblPr/>
      <w:tcPr>
        <w:shd w:val="clear" w:color="FDE9D8" w:themeColor="accent6" w:themeTint="34" w:fill="FDE9D8" w:themeFill="accent6" w:themeFillTint="34"/>
      </w:tcPr>
    </w:tblStylePr>
    <w:tblStylePr w:type="band2Horz">
      <w:rPr>
        <w:rFonts w:ascii="Arial" w:hAnsi="Arial"/>
        <w:color w:val="266779" w:themeColor="accent5" w:themeShade="95"/>
        <w:sz w:val="22"/>
      </w:rPr>
    </w:tblStylePr>
  </w:style>
  <w:style w:type="table" w:styleId="-7">
    <w:name w:val="Grid Table 7 Colorful"/>
    <w:basedOn w:val="a1"/>
    <w:uiPriority w:val="99"/>
    <w:pPr>
      <w:spacing w:after="0" w:line="240" w:lineRule="auto"/>
    </w:pPr>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a1"/>
    <w:uiPriority w:val="99"/>
    <w:pPr>
      <w:spacing w:after="0" w:line="240" w:lineRule="auto"/>
    </w:pPr>
    <w:tblPr>
      <w:tblStyleRowBandSize w:val="1"/>
      <w:tblStyleColBandSize w:val="1"/>
      <w:tblBorders>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Pr>
    <w:tblStylePr w:type="firstRow">
      <w:rPr>
        <w:rFonts w:ascii="Arial" w:hAnsi="Arial"/>
        <w:b/>
        <w:color w:val="A6BFDD" w:themeColor="accent1" w:themeTint="80" w:themeShade="95"/>
        <w:sz w:val="22"/>
      </w:rPr>
      <w:tblPr/>
      <w:tcPr>
        <w:tcBorders>
          <w:top w:val="none" w:sz="4" w:space="0" w:color="000000"/>
          <w:left w:val="none" w:sz="4" w:space="0" w:color="000000"/>
          <w:bottom w:val="single" w:sz="4" w:space="0" w:color="A6BFDD" w:themeColor="accent1" w:themeTint="80"/>
          <w:right w:val="none" w:sz="4" w:space="0" w:color="000000"/>
        </w:tcBorders>
        <w:shd w:val="clear" w:color="FFFFFF" w:themeColor="light1" w:fill="FFFFFF" w:themeFill="light1"/>
      </w:tcPr>
    </w:tblStylePr>
    <w:tblStylePr w:type="lastRow">
      <w:rPr>
        <w:rFonts w:ascii="Arial" w:hAnsi="Arial"/>
        <w:b/>
        <w:color w:val="A6BFDD" w:themeColor="accent1" w:themeTint="80" w:themeShade="95"/>
        <w:sz w:val="22"/>
      </w:rPr>
      <w:tblPr/>
      <w:tcPr>
        <w:tcBorders>
          <w:top w:val="single" w:sz="4" w:space="0" w:color="A6BFDD" w:themeColor="accen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6BFDD" w:themeColor="accent1" w:themeTint="80" w:themeShade="95"/>
        <w:sz w:val="22"/>
      </w:rPr>
      <w:tblPr/>
      <w:tcPr>
        <w:tcBorders>
          <w:top w:val="none" w:sz="4" w:space="0" w:color="000000"/>
          <w:left w:val="none" w:sz="4" w:space="0" w:color="000000"/>
          <w:bottom w:val="none" w:sz="4" w:space="0" w:color="000000"/>
          <w:right w:val="single" w:sz="4" w:space="0" w:color="A6BFDD" w:themeColor="accent1" w:themeTint="80"/>
        </w:tcBorders>
        <w:shd w:val="clear" w:color="FFFFFF" w:fill="auto"/>
      </w:tcPr>
    </w:tblStylePr>
    <w:tblStylePr w:type="lastCol">
      <w:rPr>
        <w:rFonts w:ascii="Arial" w:hAnsi="Arial"/>
        <w:i/>
        <w:color w:val="A6BFDD" w:themeColor="accent1" w:themeTint="80" w:themeShade="95"/>
        <w:sz w:val="22"/>
      </w:rPr>
      <w:tblPr/>
      <w:tcPr>
        <w:tcBorders>
          <w:top w:val="none" w:sz="4" w:space="0" w:color="000000"/>
          <w:left w:val="single" w:sz="4" w:space="0" w:color="A6BFDD" w:themeColor="accent1" w:themeTint="80"/>
          <w:bottom w:val="none" w:sz="4" w:space="0" w:color="000000"/>
          <w:right w:val="none" w:sz="4" w:space="0" w:color="000000"/>
        </w:tcBorders>
        <w:shd w:val="clear" w:color="FFFFFF" w:fill="auto"/>
      </w:tc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customStyle="1" w:styleId="GridTable7Colorful-Accent2">
    <w:name w:val="Grid Table 7 Colorful - Accent 2"/>
    <w:basedOn w:val="a1"/>
    <w:uiPriority w:val="99"/>
    <w:pPr>
      <w:spacing w:after="0" w:line="240" w:lineRule="auto"/>
    </w:pPr>
    <w:tblPr>
      <w:tblStyleRowBandSize w:val="1"/>
      <w:tblStyleColBandSize w:val="1"/>
      <w:tblBorders>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Pr>
    <w:tblStylePr w:type="firstRow">
      <w:rPr>
        <w:rFonts w:ascii="Arial" w:hAnsi="Arial"/>
        <w:b/>
        <w:color w:val="D99695" w:themeColor="accent2" w:themeTint="97" w:themeShade="95"/>
        <w:sz w:val="22"/>
      </w:rPr>
      <w:tblPr/>
      <w:tcPr>
        <w:tcBorders>
          <w:top w:val="none" w:sz="4" w:space="0" w:color="000000"/>
          <w:left w:val="none" w:sz="4" w:space="0" w:color="000000"/>
          <w:bottom w:val="single" w:sz="4" w:space="0" w:color="D99695" w:themeColor="accent2" w:themeTint="97"/>
          <w:right w:val="none" w:sz="4" w:space="0" w:color="000000"/>
        </w:tcBorders>
        <w:shd w:val="clear" w:color="FFFFFF" w:themeColor="light1" w:fill="FFFFFF" w:themeFill="light1"/>
      </w:tcPr>
    </w:tblStylePr>
    <w:tblStylePr w:type="lastRow">
      <w:rPr>
        <w:rFonts w:ascii="Arial" w:hAnsi="Arial"/>
        <w:b/>
        <w:color w:val="D99695" w:themeColor="accent2" w:themeTint="97" w:themeShade="95"/>
        <w:sz w:val="22"/>
      </w:rPr>
      <w:tblPr/>
      <w:tcPr>
        <w:tcBorders>
          <w:top w:val="single" w:sz="4" w:space="0" w:color="D99695"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4" w:space="0" w:color="000000"/>
          <w:left w:val="none" w:sz="4" w:space="0" w:color="000000"/>
          <w:bottom w:val="none" w:sz="4" w:space="0" w:color="000000"/>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4" w:space="0" w:color="000000"/>
          <w:left w:val="single" w:sz="4" w:space="0" w:color="D99695" w:themeColor="accent2" w:themeTint="97"/>
          <w:bottom w:val="none" w:sz="4" w:space="0" w:color="000000"/>
          <w:right w:val="none" w:sz="4" w:space="0" w:color="000000"/>
        </w:tcBorders>
        <w:shd w:val="clear" w:color="FFFFFF" w:fill="auto"/>
      </w:tc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customStyle="1" w:styleId="GridTable7Colorful-Accent3">
    <w:name w:val="Grid Table 7 Colorful - Accent 3"/>
    <w:basedOn w:val="a1"/>
    <w:uiPriority w:val="99"/>
    <w:pPr>
      <w:spacing w:after="0" w:line="240" w:lineRule="auto"/>
    </w:pPr>
    <w:tblPr>
      <w:tblStyleRowBandSize w:val="1"/>
      <w:tblStyleColBandSize w:val="1"/>
      <w:tblBorders>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Pr>
    <w:tblStylePr w:type="firstRow">
      <w:rPr>
        <w:rFonts w:ascii="Arial" w:hAnsi="Arial"/>
        <w:b/>
        <w:color w:val="9ABB59" w:themeColor="accent3" w:themeTint="FE" w:themeShade="95"/>
        <w:sz w:val="22"/>
      </w:rPr>
      <w:tblPr/>
      <w:tcPr>
        <w:tcBorders>
          <w:top w:val="none" w:sz="4" w:space="0" w:color="000000"/>
          <w:left w:val="none" w:sz="4" w:space="0" w:color="000000"/>
          <w:bottom w:val="single" w:sz="4" w:space="0" w:color="9ABB59" w:themeColor="accent3" w:themeTint="FE"/>
          <w:right w:val="none" w:sz="4" w:space="0" w:color="000000"/>
        </w:tcBorders>
        <w:shd w:val="clear" w:color="FFFFFF" w:themeColor="light1" w:fill="FFFFFF" w:themeFill="light1"/>
      </w:tcPr>
    </w:tblStylePr>
    <w:tblStylePr w:type="lastRow">
      <w:rPr>
        <w:rFonts w:ascii="Arial" w:hAnsi="Arial"/>
        <w:b/>
        <w:color w:val="9ABB59" w:themeColor="accent3" w:themeTint="FE" w:themeShade="95"/>
        <w:sz w:val="22"/>
      </w:rPr>
      <w:tblPr/>
      <w:tcPr>
        <w:tcBorders>
          <w:top w:val="single" w:sz="4" w:space="0" w:color="9ABB59" w:themeColor="accent3" w:themeTint="FE"/>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9ABB59" w:themeColor="accent3" w:themeTint="FE" w:themeShade="95"/>
        <w:sz w:val="22"/>
      </w:rPr>
      <w:tblPr/>
      <w:tcPr>
        <w:tcBorders>
          <w:top w:val="none" w:sz="4" w:space="0" w:color="000000"/>
          <w:left w:val="none" w:sz="4" w:space="0" w:color="000000"/>
          <w:bottom w:val="none" w:sz="4" w:space="0" w:color="000000"/>
          <w:right w:val="single" w:sz="4" w:space="0" w:color="9ABB59" w:themeColor="accent3" w:themeTint="FE"/>
        </w:tcBorders>
        <w:shd w:val="clear" w:color="FFFFFF" w:fill="auto"/>
      </w:tcPr>
    </w:tblStylePr>
    <w:tblStylePr w:type="lastCol">
      <w:rPr>
        <w:rFonts w:ascii="Arial" w:hAnsi="Arial"/>
        <w:i/>
        <w:color w:val="9ABB59" w:themeColor="accent3" w:themeTint="FE" w:themeShade="95"/>
        <w:sz w:val="22"/>
      </w:rPr>
      <w:tblPr/>
      <w:tcPr>
        <w:tcBorders>
          <w:top w:val="none" w:sz="4" w:space="0" w:color="000000"/>
          <w:left w:val="single" w:sz="4" w:space="0" w:color="9ABB59" w:themeColor="accent3" w:themeTint="FE"/>
          <w:bottom w:val="none" w:sz="4" w:space="0" w:color="000000"/>
          <w:right w:val="none" w:sz="4" w:space="0" w:color="000000"/>
        </w:tcBorders>
        <w:shd w:val="clear" w:color="FFFFFF" w:fill="auto"/>
      </w:tc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customStyle="1" w:styleId="GridTable7Colorful-Accent4">
    <w:name w:val="Grid Table 7 Colorful - Accent 4"/>
    <w:basedOn w:val="a1"/>
    <w:uiPriority w:val="99"/>
    <w:pPr>
      <w:spacing w:after="0" w:line="240" w:lineRule="auto"/>
    </w:pPr>
    <w:tblPr>
      <w:tblStyleRowBandSize w:val="1"/>
      <w:tblStyleColBandSize w:val="1"/>
      <w:tblBorders>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Pr>
    <w:tblStylePr w:type="firstRow">
      <w:rPr>
        <w:rFonts w:ascii="Arial" w:hAnsi="Arial"/>
        <w:b/>
        <w:color w:val="B2A1C6" w:themeColor="accent4" w:themeTint="9A" w:themeShade="95"/>
        <w:sz w:val="22"/>
      </w:rPr>
      <w:tblPr/>
      <w:tcPr>
        <w:tcBorders>
          <w:top w:val="none" w:sz="4" w:space="0" w:color="000000"/>
          <w:left w:val="none" w:sz="4" w:space="0" w:color="000000"/>
          <w:bottom w:val="single" w:sz="4" w:space="0" w:color="B2A1C6" w:themeColor="accent4" w:themeTint="9A"/>
          <w:right w:val="none" w:sz="4" w:space="0" w:color="000000"/>
        </w:tcBorders>
        <w:shd w:val="clear" w:color="FFFFFF" w:themeColor="light1" w:fill="FFFFFF" w:themeFill="light1"/>
      </w:tcPr>
    </w:tblStylePr>
    <w:tblStylePr w:type="lastRow">
      <w:rPr>
        <w:rFonts w:ascii="Arial" w:hAnsi="Arial"/>
        <w:b/>
        <w:color w:val="B2A1C6" w:themeColor="accent4" w:themeTint="9A" w:themeShade="95"/>
        <w:sz w:val="22"/>
      </w:rPr>
      <w:tblPr/>
      <w:tcPr>
        <w:tcBorders>
          <w:top w:val="single" w:sz="4" w:space="0" w:color="B2A1C6"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4" w:space="0" w:color="000000"/>
          <w:left w:val="none" w:sz="4" w:space="0" w:color="000000"/>
          <w:bottom w:val="none" w:sz="4" w:space="0" w:color="000000"/>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4" w:space="0" w:color="000000"/>
          <w:left w:val="single" w:sz="4" w:space="0" w:color="B2A1C6" w:themeColor="accent4" w:themeTint="9A"/>
          <w:bottom w:val="none" w:sz="4" w:space="0" w:color="000000"/>
          <w:right w:val="none" w:sz="4" w:space="0" w:color="000000"/>
        </w:tcBorders>
        <w:shd w:val="clear" w:color="FFFFFF" w:fill="auto"/>
      </w:tc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customStyle="1" w:styleId="GridTable7Colorful-Accent5">
    <w:name w:val="Grid Table 7 Colorful - Accent 5"/>
    <w:basedOn w:val="a1"/>
    <w:uiPriority w:val="99"/>
    <w:pPr>
      <w:spacing w:after="0" w:line="240" w:lineRule="auto"/>
    </w:pPr>
    <w:tblPr>
      <w:tblStyleRowBandSize w:val="1"/>
      <w:tblStyleColBandSize w:val="1"/>
      <w:tblBorders>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Pr>
    <w:tblStylePr w:type="firstRow">
      <w:rPr>
        <w:rFonts w:ascii="Arial" w:hAnsi="Arial"/>
        <w:b/>
        <w:color w:val="266779" w:themeColor="accent5" w:themeShade="95"/>
        <w:sz w:val="22"/>
      </w:rPr>
      <w:tblPr/>
      <w:tcPr>
        <w:tcBorders>
          <w:top w:val="none" w:sz="4" w:space="0" w:color="000000"/>
          <w:left w:val="none" w:sz="4" w:space="0" w:color="000000"/>
          <w:bottom w:val="single" w:sz="4" w:space="0" w:color="99D0DE" w:themeColor="accent5" w:themeTint="90"/>
          <w:right w:val="none" w:sz="4" w:space="0" w:color="000000"/>
        </w:tcBorders>
        <w:shd w:val="clear" w:color="FFFFFF" w:themeColor="light1" w:fill="FFFFFF" w:themeFill="light1"/>
      </w:tcPr>
    </w:tblStylePr>
    <w:tblStylePr w:type="lastRow">
      <w:rPr>
        <w:rFonts w:ascii="Arial" w:hAnsi="Arial"/>
        <w:b/>
        <w:color w:val="266779" w:themeColor="accent5" w:themeShade="95"/>
        <w:sz w:val="22"/>
      </w:rPr>
      <w:tblPr/>
      <w:tcPr>
        <w:tcBorders>
          <w:top w:val="single" w:sz="4" w:space="0" w:color="99D0DE" w:themeColor="accent5"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66779" w:themeColor="accent5" w:themeShade="95"/>
        <w:sz w:val="22"/>
      </w:rPr>
      <w:tblPr/>
      <w:tcPr>
        <w:tcBorders>
          <w:top w:val="none" w:sz="4" w:space="0" w:color="000000"/>
          <w:left w:val="none" w:sz="4" w:space="0" w:color="000000"/>
          <w:bottom w:val="none" w:sz="4" w:space="0" w:color="000000"/>
          <w:right w:val="single" w:sz="4" w:space="0" w:color="99D0DE" w:themeColor="accent5" w:themeTint="90"/>
        </w:tcBorders>
        <w:shd w:val="clear" w:color="FFFFFF" w:fill="auto"/>
      </w:tcPr>
    </w:tblStylePr>
    <w:tblStylePr w:type="lastCol">
      <w:rPr>
        <w:rFonts w:ascii="Arial" w:hAnsi="Arial"/>
        <w:i/>
        <w:color w:val="266779" w:themeColor="accent5" w:themeShade="95"/>
        <w:sz w:val="22"/>
      </w:rPr>
      <w:tblPr/>
      <w:tcPr>
        <w:tcBorders>
          <w:top w:val="none" w:sz="4" w:space="0" w:color="000000"/>
          <w:left w:val="single" w:sz="4" w:space="0" w:color="99D0DE" w:themeColor="accent5" w:themeTint="90"/>
          <w:bottom w:val="none" w:sz="4" w:space="0" w:color="000000"/>
          <w:right w:val="none" w:sz="4" w:space="0" w:color="000000"/>
        </w:tcBorders>
        <w:shd w:val="clear" w:color="FFFFFF" w:fill="auto"/>
      </w:tc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customStyle="1" w:styleId="GridTable7Colorful-Accent6">
    <w:name w:val="Grid Table 7 Colorful - Accent 6"/>
    <w:basedOn w:val="a1"/>
    <w:uiPriority w:val="99"/>
    <w:pPr>
      <w:spacing w:after="0" w:line="240" w:lineRule="auto"/>
    </w:pPr>
    <w:tblPr>
      <w:tblStyleRowBandSize w:val="1"/>
      <w:tblStyleColBandSize w:val="1"/>
      <w:tblBorders>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Pr>
    <w:tblStylePr w:type="firstRow">
      <w:rPr>
        <w:rFonts w:ascii="Arial" w:hAnsi="Arial"/>
        <w:b/>
        <w:color w:val="B15407" w:themeColor="accent6" w:themeShade="95"/>
        <w:sz w:val="22"/>
      </w:rPr>
      <w:tblPr/>
      <w:tcPr>
        <w:tcBorders>
          <w:top w:val="none" w:sz="4" w:space="0" w:color="000000"/>
          <w:left w:val="none" w:sz="4" w:space="0" w:color="000000"/>
          <w:bottom w:val="single" w:sz="4" w:space="0" w:color="FAC396" w:themeColor="accent6" w:themeTint="90"/>
          <w:right w:val="none" w:sz="4" w:space="0" w:color="000000"/>
        </w:tcBorders>
        <w:shd w:val="clear" w:color="FFFFFF" w:themeColor="light1" w:fill="FFFFFF" w:themeFill="light1"/>
      </w:tcPr>
    </w:tblStylePr>
    <w:tblStylePr w:type="lastRow">
      <w:rPr>
        <w:rFonts w:ascii="Arial" w:hAnsi="Arial"/>
        <w:b/>
        <w:color w:val="B15407" w:themeColor="accent6" w:themeShade="95"/>
        <w:sz w:val="22"/>
      </w:rPr>
      <w:tblPr/>
      <w:tcPr>
        <w:tcBorders>
          <w:top w:val="single" w:sz="4" w:space="0" w:color="FAC396" w:themeColor="accent6"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15407" w:themeColor="accent6" w:themeShade="95"/>
        <w:sz w:val="22"/>
      </w:rPr>
      <w:tblPr/>
      <w:tcPr>
        <w:tcBorders>
          <w:top w:val="none" w:sz="4" w:space="0" w:color="000000"/>
          <w:left w:val="none" w:sz="4" w:space="0" w:color="000000"/>
          <w:bottom w:val="none" w:sz="4" w:space="0" w:color="000000"/>
          <w:right w:val="single" w:sz="4" w:space="0" w:color="FAC396" w:themeColor="accent6" w:themeTint="90"/>
        </w:tcBorders>
        <w:shd w:val="clear" w:color="FFFFFF" w:fill="auto"/>
      </w:tcPr>
    </w:tblStylePr>
    <w:tblStylePr w:type="lastCol">
      <w:rPr>
        <w:rFonts w:ascii="Arial" w:hAnsi="Arial"/>
        <w:i/>
        <w:color w:val="B15407" w:themeColor="accent6" w:themeShade="95"/>
        <w:sz w:val="22"/>
      </w:rPr>
      <w:tblPr/>
      <w:tcPr>
        <w:tcBorders>
          <w:top w:val="none" w:sz="4" w:space="0" w:color="000000"/>
          <w:left w:val="single" w:sz="4" w:space="0" w:color="FAC396" w:themeColor="accent6" w:themeTint="90"/>
          <w:bottom w:val="none" w:sz="4" w:space="0" w:color="000000"/>
          <w:right w:val="none" w:sz="4" w:space="0" w:color="000000"/>
        </w:tcBorders>
        <w:shd w:val="clear" w:color="FFFFFF" w:fill="auto"/>
      </w:tcPr>
    </w:tblStylePr>
    <w:tblStylePr w:type="band1Vert">
      <w:tblPr/>
      <w:tcPr>
        <w:shd w:val="clear" w:color="FDE9D8" w:themeColor="accent6" w:themeTint="34" w:fill="FDE9D8" w:themeFill="accent6" w:themeFillTint="34"/>
      </w:tcPr>
    </w:tblStylePr>
    <w:tblStylePr w:type="band1Horz">
      <w:rPr>
        <w:rFonts w:ascii="Arial" w:hAnsi="Arial"/>
        <w:color w:val="B15407" w:themeColor="accent6" w:themeShade="95"/>
        <w:sz w:val="22"/>
      </w:rPr>
      <w:tblPr/>
      <w:tcPr>
        <w:shd w:val="clear" w:color="FDE9D8" w:themeColor="accent6" w:themeTint="34" w:fill="FDE9D8" w:themeFill="accent6" w:themeFillTint="34"/>
      </w:tcPr>
    </w:tblStylePr>
    <w:tblStylePr w:type="band2Horz">
      <w:rPr>
        <w:rFonts w:ascii="Arial" w:hAnsi="Arial"/>
        <w:color w:val="B15407" w:themeColor="accent6" w:themeShade="95"/>
        <w:sz w:val="22"/>
      </w:rPr>
    </w:tblStylePr>
  </w:style>
  <w:style w:type="table" w:styleId="-10">
    <w:name w:val="List Table 1 Light"/>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F81BD" w:themeColor="accent1"/>
          <w:right w:val="none" w:sz="4" w:space="0" w:color="000000"/>
        </w:tcBorders>
      </w:tcPr>
    </w:tblStylePr>
    <w:tblStylePr w:type="lastRow">
      <w:rPr>
        <w:b/>
        <w:color w:val="404040"/>
      </w:rPr>
      <w:tblPr/>
      <w:tcPr>
        <w:tcBorders>
          <w:top w:val="single" w:sz="4" w:space="0" w:color="4F81BD"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themeColor="accent1" w:themeTint="40" w:fill="D2DFEE" w:themeFill="accent1" w:themeFillTint="40"/>
      </w:tcPr>
    </w:tblStylePr>
    <w:tblStylePr w:type="band1Horz">
      <w:tblPr/>
      <w:tcPr>
        <w:shd w:val="clear" w:color="D2DFEE" w:themeColor="accent1" w:themeTint="40" w:fill="D2DFEE" w:themeFill="accent1" w:themeFillTint="40"/>
      </w:tcPr>
    </w:tblStylePr>
  </w:style>
  <w:style w:type="table" w:customStyle="1" w:styleId="ListTable1Light-Accent2">
    <w:name w:val="List Table 1 Light - Accent 2"/>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C0504D" w:themeColor="accent2"/>
          <w:right w:val="none" w:sz="4" w:space="0" w:color="000000"/>
        </w:tcBorders>
      </w:tcPr>
    </w:tblStylePr>
    <w:tblStylePr w:type="lastRow">
      <w:rPr>
        <w:b/>
        <w:color w:val="404040"/>
      </w:rPr>
      <w:tblPr/>
      <w:tcPr>
        <w:tcBorders>
          <w:top w:val="single" w:sz="4" w:space="0" w:color="C0504D"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themeColor="accent2" w:themeTint="40" w:fill="EFD2D2" w:themeFill="accent2" w:themeFillTint="40"/>
      </w:tcPr>
    </w:tblStylePr>
    <w:tblStylePr w:type="band1Horz">
      <w:tblPr/>
      <w:tcPr>
        <w:shd w:val="clear" w:color="EFD2D2" w:themeColor="accent2" w:themeTint="40" w:fill="EFD2D2" w:themeFill="accent2" w:themeFillTint="40"/>
      </w:tcPr>
    </w:tblStylePr>
  </w:style>
  <w:style w:type="table" w:customStyle="1" w:styleId="ListTable1Light-Accent3">
    <w:name w:val="List Table 1 Light - Accent 3"/>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9BBB59" w:themeColor="accent3"/>
          <w:right w:val="none" w:sz="4" w:space="0" w:color="000000"/>
        </w:tcBorders>
      </w:tcPr>
    </w:tblStylePr>
    <w:tblStylePr w:type="lastRow">
      <w:rPr>
        <w:b/>
        <w:color w:val="404040"/>
      </w:rPr>
      <w:tblPr/>
      <w:tcPr>
        <w:tcBorders>
          <w:top w:val="single" w:sz="4" w:space="0" w:color="9BBB59"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themeColor="accent3" w:themeTint="40" w:fill="E5EED5" w:themeFill="accent3" w:themeFillTint="40"/>
      </w:tcPr>
    </w:tblStylePr>
    <w:tblStylePr w:type="band1Horz">
      <w:tblPr/>
      <w:tcPr>
        <w:shd w:val="clear" w:color="E5EED5" w:themeColor="accent3" w:themeTint="40" w:fill="E5EED5" w:themeFill="accent3" w:themeFillTint="40"/>
      </w:tcPr>
    </w:tblStylePr>
  </w:style>
  <w:style w:type="table" w:customStyle="1" w:styleId="ListTable1Light-Accent4">
    <w:name w:val="List Table 1 Light - Accent 4"/>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8064A2" w:themeColor="accent4"/>
          <w:right w:val="none" w:sz="4" w:space="0" w:color="000000"/>
        </w:tcBorders>
      </w:tcPr>
    </w:tblStylePr>
    <w:tblStylePr w:type="lastRow">
      <w:rPr>
        <w:b/>
        <w:color w:val="404040"/>
      </w:rPr>
      <w:tblPr/>
      <w:tcPr>
        <w:tcBorders>
          <w:top w:val="single" w:sz="4" w:space="0" w:color="8064A2"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themeColor="accent4" w:themeTint="40" w:fill="DFD8E7" w:themeFill="accent4" w:themeFillTint="40"/>
      </w:tcPr>
    </w:tblStylePr>
    <w:tblStylePr w:type="band1Horz">
      <w:tblPr/>
      <w:tcPr>
        <w:shd w:val="clear" w:color="DFD8E7" w:themeColor="accent4" w:themeTint="40" w:fill="DFD8E7" w:themeFill="accent4" w:themeFillTint="40"/>
      </w:tcPr>
    </w:tblStylePr>
  </w:style>
  <w:style w:type="table" w:customStyle="1" w:styleId="ListTable1Light-Accent5">
    <w:name w:val="List Table 1 Light - Accent 5"/>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BACC6" w:themeColor="accent5"/>
          <w:right w:val="none" w:sz="4" w:space="0" w:color="000000"/>
        </w:tcBorders>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themeColor="accent5" w:themeTint="40" w:fill="D1EAF0" w:themeFill="accent5" w:themeFillTint="40"/>
      </w:tcPr>
    </w:tblStylePr>
    <w:tblStylePr w:type="band1Horz">
      <w:tblPr/>
      <w:tcPr>
        <w:shd w:val="clear" w:color="D1EAF0" w:themeColor="accent5" w:themeTint="40" w:fill="D1EAF0" w:themeFill="accent5" w:themeFillTint="40"/>
      </w:tcPr>
    </w:tblStylePr>
  </w:style>
  <w:style w:type="table" w:customStyle="1" w:styleId="ListTable1Light-Accent6">
    <w:name w:val="List Table 1 Light - Accent 6"/>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F79646" w:themeColor="accent6"/>
          <w:right w:val="none" w:sz="4" w:space="0" w:color="000000"/>
        </w:tcBorders>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themeColor="accent6" w:themeTint="40" w:fill="FDE4D0" w:themeFill="accent6" w:themeFillTint="40"/>
      </w:tcPr>
    </w:tblStylePr>
    <w:tblStylePr w:type="band1Horz">
      <w:tblPr/>
      <w:tcPr>
        <w:shd w:val="clear" w:color="FDE4D0" w:themeColor="accent6" w:themeTint="40" w:fill="FDE4D0" w:themeFill="accent6" w:themeFillTint="40"/>
      </w:tcPr>
    </w:tblStylePr>
  </w:style>
  <w:style w:type="table" w:styleId="-20">
    <w:name w:val="List Table 2"/>
    <w:basedOn w:val="a1"/>
    <w:uiPriority w:val="99"/>
    <w:pPr>
      <w:spacing w:after="0" w:line="240" w:lineRule="auto"/>
    </w:pPr>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a1"/>
    <w:uiPriority w:val="99"/>
    <w:pPr>
      <w:spacing w:after="0" w:line="240" w:lineRule="auto"/>
    </w:pPr>
    <w:tblPr>
      <w:tblStyleRowBandSize w:val="1"/>
      <w:tblStyleColBandSize w:val="1"/>
      <w:tblBorders>
        <w:top w:val="single" w:sz="4" w:space="0" w:color="9BB7D9" w:themeColor="accent1" w:themeTint="90"/>
        <w:bottom w:val="single" w:sz="4" w:space="0" w:color="9BB7D9" w:themeColor="accent1" w:themeTint="90"/>
        <w:insideH w:val="single" w:sz="4" w:space="0" w:color="9BB7D9" w:themeColor="accent1" w:themeTint="90"/>
      </w:tblBorders>
    </w:tblPr>
    <w:tblStylePr w:type="fir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la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customStyle="1" w:styleId="ListTable2-Accent2">
    <w:name w:val="List Table 2 - Accent 2"/>
    <w:basedOn w:val="a1"/>
    <w:uiPriority w:val="99"/>
    <w:pPr>
      <w:spacing w:after="0" w:line="240" w:lineRule="auto"/>
    </w:pPr>
    <w:tblPr>
      <w:tblStyleRowBandSize w:val="1"/>
      <w:tblStyleColBandSize w:val="1"/>
      <w:tblBorders>
        <w:top w:val="single" w:sz="4" w:space="0" w:color="DB9B9A" w:themeColor="accent2" w:themeTint="90"/>
        <w:bottom w:val="single" w:sz="4" w:space="0" w:color="DB9B9A" w:themeColor="accent2" w:themeTint="90"/>
        <w:insideH w:val="single" w:sz="4" w:space="0" w:color="DB9B9A" w:themeColor="accent2" w:themeTint="90"/>
      </w:tblBorders>
    </w:tblPr>
    <w:tblStylePr w:type="fir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la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customStyle="1" w:styleId="ListTable2-Accent3">
    <w:name w:val="List Table 2 - Accent 3"/>
    <w:basedOn w:val="a1"/>
    <w:uiPriority w:val="99"/>
    <w:pPr>
      <w:spacing w:after="0" w:line="240" w:lineRule="auto"/>
    </w:pPr>
    <w:tblPr>
      <w:tblStyleRowBandSize w:val="1"/>
      <w:tblStyleColBandSize w:val="1"/>
      <w:tblBorders>
        <w:top w:val="single" w:sz="4" w:space="0" w:color="C6D8A1" w:themeColor="accent3" w:themeTint="90"/>
        <w:bottom w:val="single" w:sz="4" w:space="0" w:color="C6D8A1" w:themeColor="accent3" w:themeTint="90"/>
        <w:insideH w:val="single" w:sz="4" w:space="0" w:color="C6D8A1" w:themeColor="accent3" w:themeTint="90"/>
      </w:tblBorders>
    </w:tblPr>
    <w:tblStylePr w:type="fir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la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customStyle="1" w:styleId="ListTable2-Accent4">
    <w:name w:val="List Table 2 - Accent 4"/>
    <w:basedOn w:val="a1"/>
    <w:uiPriority w:val="99"/>
    <w:pPr>
      <w:spacing w:after="0" w:line="240" w:lineRule="auto"/>
    </w:pPr>
    <w:tblPr>
      <w:tblStyleRowBandSize w:val="1"/>
      <w:tblStyleColBandSize w:val="1"/>
      <w:tblBorders>
        <w:top w:val="single" w:sz="4" w:space="0" w:color="B7A7CA" w:themeColor="accent4" w:themeTint="90"/>
        <w:bottom w:val="single" w:sz="4" w:space="0" w:color="B7A7CA" w:themeColor="accent4" w:themeTint="90"/>
        <w:insideH w:val="single" w:sz="4" w:space="0" w:color="B7A7CA" w:themeColor="accent4" w:themeTint="90"/>
      </w:tblBorders>
    </w:tblPr>
    <w:tblStylePr w:type="fir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la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customStyle="1" w:styleId="ListTable2-Accent5">
    <w:name w:val="List Table 2 - Accent 5"/>
    <w:basedOn w:val="a1"/>
    <w:uiPriority w:val="99"/>
    <w:pPr>
      <w:spacing w:after="0" w:line="240" w:lineRule="auto"/>
    </w:pPr>
    <w:tblPr>
      <w:tblStyleRowBandSize w:val="1"/>
      <w:tblStyleColBandSize w:val="1"/>
      <w:tblBorders>
        <w:top w:val="single" w:sz="4" w:space="0" w:color="99D0DE" w:themeColor="accent5" w:themeTint="90"/>
        <w:bottom w:val="single" w:sz="4" w:space="0" w:color="99D0DE" w:themeColor="accent5" w:themeTint="90"/>
        <w:insideH w:val="single" w:sz="4" w:space="0" w:color="99D0DE" w:themeColor="accent5" w:themeTint="90"/>
      </w:tblBorders>
    </w:tblPr>
    <w:tblStylePr w:type="fir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la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customStyle="1" w:styleId="ListTable2-Accent6">
    <w:name w:val="List Table 2 - Accent 6"/>
    <w:basedOn w:val="a1"/>
    <w:uiPriority w:val="99"/>
    <w:pPr>
      <w:spacing w:after="0" w:line="240" w:lineRule="auto"/>
    </w:pPr>
    <w:tblPr>
      <w:tblStyleRowBandSize w:val="1"/>
      <w:tblStyleColBandSize w:val="1"/>
      <w:tblBorders>
        <w:top w:val="single" w:sz="4" w:space="0" w:color="FAC396" w:themeColor="accent6" w:themeTint="90"/>
        <w:bottom w:val="single" w:sz="4" w:space="0" w:color="FAC396" w:themeColor="accent6" w:themeTint="90"/>
        <w:insideH w:val="single" w:sz="4" w:space="0" w:color="FAC396" w:themeColor="accent6" w:themeTint="90"/>
      </w:tblBorders>
    </w:tblPr>
    <w:tblStylePr w:type="fir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la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styleId="-30">
    <w:name w:val="List Table 3"/>
    <w:basedOn w:val="a1"/>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1"/>
    <w:uiPriority w:val="99"/>
    <w:pPr>
      <w:spacing w:after="0" w:line="240" w:lineRule="auto"/>
    </w:pPr>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themeColor="accent1"/>
          <w:right w:val="single" w:sz="4" w:space="0" w:color="4F81BD" w:themeColor="accent1"/>
        </w:tcBorders>
      </w:tcPr>
    </w:tblStylePr>
    <w:tblStylePr w:type="band1Horz">
      <w:rPr>
        <w:rFonts w:ascii="Arial" w:hAnsi="Arial"/>
        <w:color w:val="404040"/>
        <w:sz w:val="22"/>
      </w:rPr>
      <w:tblPr/>
      <w:tcPr>
        <w:tcBorders>
          <w:top w:val="single" w:sz="4" w:space="0" w:color="4F81BD" w:themeColor="accent1"/>
          <w:bottom w:val="single" w:sz="4" w:space="0" w:color="4F81BD" w:themeColor="accent1"/>
        </w:tcBorders>
      </w:tcPr>
    </w:tblStylePr>
  </w:style>
  <w:style w:type="table" w:customStyle="1" w:styleId="ListTable3-Accent2">
    <w:name w:val="List Table 3 - Accent 2"/>
    <w:basedOn w:val="a1"/>
    <w:uiPriority w:val="99"/>
    <w:pPr>
      <w:spacing w:after="0" w:line="240" w:lineRule="auto"/>
    </w:pPr>
    <w:tblPr>
      <w:tblStyleRowBandSize w:val="1"/>
      <w:tblStyleColBandSize w:val="1"/>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blBorders>
    </w:tblPr>
    <w:tblStylePr w:type="firstRow">
      <w:rPr>
        <w:rFonts w:ascii="Arial" w:hAnsi="Arial"/>
        <w:b/>
        <w:color w:val="FFFFFF"/>
        <w:sz w:val="22"/>
      </w:rPr>
      <w:tblPr/>
      <w:tcPr>
        <w:shd w:val="clear" w:color="D99695" w:themeColor="accent2" w:themeTint="97" w:fill="D9969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themeColor="accent2" w:themeTint="97"/>
          <w:right w:val="single" w:sz="4" w:space="0" w:color="D99695" w:themeColor="accent2" w:themeTint="97"/>
        </w:tcBorders>
      </w:tcPr>
    </w:tblStylePr>
    <w:tblStylePr w:type="band1Horz">
      <w:rPr>
        <w:rFonts w:ascii="Arial" w:hAnsi="Arial"/>
        <w:color w:val="404040"/>
        <w:sz w:val="22"/>
      </w:rPr>
      <w:tblPr/>
      <w:tcPr>
        <w:tcBorders>
          <w:top w:val="single" w:sz="4" w:space="0" w:color="D99695" w:themeColor="accent2" w:themeTint="97"/>
          <w:bottom w:val="single" w:sz="4" w:space="0" w:color="D99695" w:themeColor="accent2" w:themeTint="97"/>
        </w:tcBorders>
      </w:tcPr>
    </w:tblStylePr>
  </w:style>
  <w:style w:type="table" w:customStyle="1" w:styleId="ListTable3-Accent3">
    <w:name w:val="List Table 3 - Accent 3"/>
    <w:basedOn w:val="a1"/>
    <w:uiPriority w:val="99"/>
    <w:pPr>
      <w:spacing w:after="0" w:line="240" w:lineRule="auto"/>
    </w:pPr>
    <w:tblPr>
      <w:tblStyleRowBandSize w:val="1"/>
      <w:tblStyleColBandSize w:val="1"/>
      <w:tblBorders>
        <w:top w:val="single" w:sz="4" w:space="0" w:color="C3D69B" w:themeColor="accent3" w:themeTint="98"/>
        <w:left w:val="single" w:sz="4" w:space="0" w:color="C3D69B" w:themeColor="accent3" w:themeTint="98"/>
        <w:bottom w:val="single" w:sz="4" w:space="0" w:color="C3D69B" w:themeColor="accent3" w:themeTint="98"/>
        <w:right w:val="single" w:sz="4" w:space="0" w:color="C3D69B" w:themeColor="accent3" w:themeTint="98"/>
      </w:tblBorders>
    </w:tblPr>
    <w:tblStylePr w:type="firstRow">
      <w:rPr>
        <w:rFonts w:ascii="Arial" w:hAnsi="Arial"/>
        <w:b/>
        <w:color w:val="FFFFFF"/>
        <w:sz w:val="22"/>
      </w:rPr>
      <w:tblPr/>
      <w:tcPr>
        <w:shd w:val="clear" w:color="C3D69B" w:themeColor="accent3" w:themeTint="98" w:fill="C3D69B"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themeColor="accent3" w:themeTint="98"/>
          <w:right w:val="single" w:sz="4" w:space="0" w:color="C3D69B" w:themeColor="accent3" w:themeTint="98"/>
        </w:tcBorders>
      </w:tcPr>
    </w:tblStylePr>
    <w:tblStylePr w:type="band1Horz">
      <w:rPr>
        <w:rFonts w:ascii="Arial" w:hAnsi="Arial"/>
        <w:color w:val="404040"/>
        <w:sz w:val="22"/>
      </w:rPr>
      <w:tblPr/>
      <w:tcPr>
        <w:tcBorders>
          <w:top w:val="single" w:sz="4" w:space="0" w:color="C3D69B" w:themeColor="accent3" w:themeTint="98"/>
          <w:bottom w:val="single" w:sz="4" w:space="0" w:color="C3D69B" w:themeColor="accent3" w:themeTint="98"/>
        </w:tcBorders>
      </w:tcPr>
    </w:tblStylePr>
  </w:style>
  <w:style w:type="table" w:customStyle="1" w:styleId="ListTable3-Accent4">
    <w:name w:val="List Table 3 - Accent 4"/>
    <w:basedOn w:val="a1"/>
    <w:uiPriority w:val="99"/>
    <w:pPr>
      <w:spacing w:after="0" w:line="240" w:lineRule="auto"/>
    </w:pPr>
    <w:tblPr>
      <w:tblStyleRowBandSize w:val="1"/>
      <w:tblStyleColBandSize w:val="1"/>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blBorders>
    </w:tblPr>
    <w:tblStylePr w:type="firstRow">
      <w:rPr>
        <w:rFonts w:ascii="Arial" w:hAnsi="Arial"/>
        <w:b/>
        <w:color w:val="FFFFFF"/>
        <w:sz w:val="22"/>
      </w:rPr>
      <w:tblPr/>
      <w:tcPr>
        <w:shd w:val="clear" w:color="B2A1C6" w:themeColor="accent4" w:themeTint="9A" w:fill="B2A1C6"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themeColor="accent4" w:themeTint="9A"/>
          <w:right w:val="single" w:sz="4" w:space="0" w:color="B2A1C6" w:themeColor="accent4" w:themeTint="9A"/>
        </w:tcBorders>
      </w:tcPr>
    </w:tblStylePr>
    <w:tblStylePr w:type="band1Horz">
      <w:rPr>
        <w:rFonts w:ascii="Arial" w:hAnsi="Arial"/>
        <w:color w:val="404040"/>
        <w:sz w:val="22"/>
      </w:rPr>
      <w:tblPr/>
      <w:tcPr>
        <w:tcBorders>
          <w:top w:val="single" w:sz="4" w:space="0" w:color="B2A1C6" w:themeColor="accent4" w:themeTint="9A"/>
          <w:bottom w:val="single" w:sz="4" w:space="0" w:color="B2A1C6" w:themeColor="accent4" w:themeTint="9A"/>
        </w:tcBorders>
      </w:tcPr>
    </w:tblStylePr>
  </w:style>
  <w:style w:type="table" w:customStyle="1" w:styleId="ListTable3-Accent5">
    <w:name w:val="List Table 3 - Accent 5"/>
    <w:basedOn w:val="a1"/>
    <w:uiPriority w:val="99"/>
    <w:pPr>
      <w:spacing w:after="0" w:line="240" w:lineRule="auto"/>
    </w:pPr>
    <w:tblPr>
      <w:tblStyleRowBandSize w:val="1"/>
      <w:tblStyleColBandSize w:val="1"/>
      <w:tblBorders>
        <w:top w:val="single" w:sz="4" w:space="0" w:color="92CCDC" w:themeColor="accent5" w:themeTint="9A"/>
        <w:left w:val="single" w:sz="4" w:space="0" w:color="92CCDC" w:themeColor="accent5" w:themeTint="9A"/>
        <w:bottom w:val="single" w:sz="4" w:space="0" w:color="92CCDC" w:themeColor="accent5" w:themeTint="9A"/>
        <w:right w:val="single" w:sz="4" w:space="0" w:color="92CCDC" w:themeColor="accent5" w:themeTint="9A"/>
      </w:tblBorders>
    </w:tblPr>
    <w:tblStylePr w:type="firstRow">
      <w:rPr>
        <w:rFonts w:ascii="Arial" w:hAnsi="Arial"/>
        <w:b/>
        <w:color w:val="FFFFFF"/>
        <w:sz w:val="22"/>
      </w:rPr>
      <w:tblPr/>
      <w:tcPr>
        <w:shd w:val="clear" w:color="92CCDC" w:themeColor="accent5" w:themeTint="9A" w:fill="92CCDC"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themeColor="accent5" w:themeTint="9A"/>
          <w:right w:val="single" w:sz="4" w:space="0" w:color="92CCDC" w:themeColor="accent5" w:themeTint="9A"/>
        </w:tcBorders>
      </w:tcPr>
    </w:tblStylePr>
    <w:tblStylePr w:type="band1Horz">
      <w:rPr>
        <w:rFonts w:ascii="Arial" w:hAnsi="Arial"/>
        <w:color w:val="404040"/>
        <w:sz w:val="22"/>
      </w:rPr>
      <w:tblPr/>
      <w:tcPr>
        <w:tcBorders>
          <w:top w:val="single" w:sz="4" w:space="0" w:color="92CCDC" w:themeColor="accent5" w:themeTint="9A"/>
          <w:bottom w:val="single" w:sz="4" w:space="0" w:color="92CCDC" w:themeColor="accent5" w:themeTint="9A"/>
        </w:tcBorders>
      </w:tcPr>
    </w:tblStylePr>
  </w:style>
  <w:style w:type="table" w:customStyle="1" w:styleId="ListTable3-Accent6">
    <w:name w:val="List Table 3 - Accent 6"/>
    <w:basedOn w:val="a1"/>
    <w:uiPriority w:val="99"/>
    <w:pPr>
      <w:spacing w:after="0" w:line="240" w:lineRule="auto"/>
    </w:pPr>
    <w:tblPr>
      <w:tblStyleRowBandSize w:val="1"/>
      <w:tblStyleColBandSize w:val="1"/>
      <w:tblBorders>
        <w:top w:val="single" w:sz="4" w:space="0" w:color="FAC090" w:themeColor="accent6" w:themeTint="98"/>
        <w:left w:val="single" w:sz="4" w:space="0" w:color="FAC090" w:themeColor="accent6" w:themeTint="98"/>
        <w:bottom w:val="single" w:sz="4" w:space="0" w:color="FAC090" w:themeColor="accent6" w:themeTint="98"/>
        <w:right w:val="single" w:sz="4" w:space="0" w:color="FAC090" w:themeColor="accent6" w:themeTint="98"/>
      </w:tblBorders>
    </w:tblPr>
    <w:tblStylePr w:type="firstRow">
      <w:rPr>
        <w:rFonts w:ascii="Arial" w:hAnsi="Arial"/>
        <w:b/>
        <w:color w:val="FFFFFF"/>
        <w:sz w:val="22"/>
      </w:rPr>
      <w:tblPr/>
      <w:tcPr>
        <w:shd w:val="clear" w:color="FAC090" w:themeColor="accent6" w:themeTint="98" w:fill="FAC090"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themeColor="accent6" w:themeTint="98"/>
          <w:right w:val="single" w:sz="4" w:space="0" w:color="FAC090" w:themeColor="accent6" w:themeTint="98"/>
        </w:tcBorders>
      </w:tcPr>
    </w:tblStylePr>
    <w:tblStylePr w:type="band1Horz">
      <w:rPr>
        <w:rFonts w:ascii="Arial" w:hAnsi="Arial"/>
        <w:color w:val="404040"/>
        <w:sz w:val="22"/>
      </w:rPr>
      <w:tblPr/>
      <w:tcPr>
        <w:tcBorders>
          <w:top w:val="single" w:sz="4" w:space="0" w:color="FAC090" w:themeColor="accent6" w:themeTint="98"/>
          <w:bottom w:val="single" w:sz="4" w:space="0" w:color="FAC090" w:themeColor="accent6" w:themeTint="98"/>
        </w:tcBorders>
      </w:tcPr>
    </w:tblStylePr>
  </w:style>
  <w:style w:type="table" w:styleId="-40">
    <w:name w:val="List Table 4"/>
    <w:basedOn w:val="a1"/>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a1"/>
    <w:uiPriority w:val="99"/>
    <w:pPr>
      <w:spacing w:after="0" w:line="240" w:lineRule="auto"/>
    </w:pPr>
    <w:tblPr>
      <w:tblStyleRowBandSize w:val="1"/>
      <w:tblStyleColBandSize w:val="1"/>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tblBorders>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customStyle="1" w:styleId="ListTable4-Accent2">
    <w:name w:val="List Table 4 - Accent 2"/>
    <w:basedOn w:val="a1"/>
    <w:uiPriority w:val="99"/>
    <w:pPr>
      <w:spacing w:after="0" w:line="240" w:lineRule="auto"/>
    </w:pPr>
    <w:tblPr>
      <w:tblStyleRowBandSize w:val="1"/>
      <w:tblStyleColBandSize w:val="1"/>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tblBorders>
    </w:tblPr>
    <w:tblStylePr w:type="firstRow">
      <w:rPr>
        <w:rFonts w:ascii="Arial" w:hAnsi="Arial"/>
        <w:b/>
        <w:color w:val="FFFFFF"/>
        <w:sz w:val="22"/>
      </w:rPr>
      <w:tblPr/>
      <w:tcPr>
        <w:shd w:val="clear" w:color="C0504D" w:themeColor="accent2" w:fill="C0504D"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customStyle="1" w:styleId="ListTable4-Accent3">
    <w:name w:val="List Table 4 - Accent 3"/>
    <w:basedOn w:val="a1"/>
    <w:uiPriority w:val="99"/>
    <w:pPr>
      <w:spacing w:after="0" w:line="240" w:lineRule="auto"/>
    </w:pPr>
    <w:tblPr>
      <w:tblStyleRowBandSize w:val="1"/>
      <w:tblStyleColBandSize w:val="1"/>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tblBorders>
    </w:tblPr>
    <w:tblStylePr w:type="firstRow">
      <w:rPr>
        <w:rFonts w:ascii="Arial" w:hAnsi="Arial"/>
        <w:b/>
        <w:color w:val="FFFFFF"/>
        <w:sz w:val="22"/>
      </w:rPr>
      <w:tblPr/>
      <w:tcPr>
        <w:shd w:val="clear" w:color="9BBB59" w:themeColor="accent3" w:fill="9BBB59"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customStyle="1" w:styleId="ListTable4-Accent4">
    <w:name w:val="List Table 4 - Accent 4"/>
    <w:basedOn w:val="a1"/>
    <w:uiPriority w:val="99"/>
    <w:pPr>
      <w:spacing w:after="0" w:line="240" w:lineRule="auto"/>
    </w:pPr>
    <w:tblPr>
      <w:tblStyleRowBandSize w:val="1"/>
      <w:tblStyleColBandSize w:val="1"/>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tblBorders>
    </w:tblPr>
    <w:tblStylePr w:type="firstRow">
      <w:rPr>
        <w:rFonts w:ascii="Arial" w:hAnsi="Arial"/>
        <w:b/>
        <w:color w:val="FFFFFF"/>
        <w:sz w:val="22"/>
      </w:rPr>
      <w:tblPr/>
      <w:tcPr>
        <w:shd w:val="clear" w:color="8064A2" w:themeColor="accent4" w:fill="8064A2"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customStyle="1" w:styleId="ListTable4-Accent5">
    <w:name w:val="List Table 4 - Accent 5"/>
    <w:basedOn w:val="a1"/>
    <w:uiPriority w:val="99"/>
    <w:pPr>
      <w:spacing w:after="0" w:line="240" w:lineRule="auto"/>
    </w:pPr>
    <w:tblPr>
      <w:tblStyleRowBandSize w:val="1"/>
      <w:tblStyleColBandSize w:val="1"/>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tblBorders>
    </w:tblPr>
    <w:tblStylePr w:type="firstRow">
      <w:rPr>
        <w:rFonts w:ascii="Arial" w:hAnsi="Arial"/>
        <w:b/>
        <w:color w:val="FFFFFF"/>
        <w:sz w:val="22"/>
      </w:rPr>
      <w:tblPr/>
      <w:tcPr>
        <w:shd w:val="clear" w:color="4BACC6" w:themeColor="accent5" w:fill="4BACC6"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customStyle="1" w:styleId="ListTable4-Accent6">
    <w:name w:val="List Table 4 - Accent 6"/>
    <w:basedOn w:val="a1"/>
    <w:uiPriority w:val="99"/>
    <w:pPr>
      <w:spacing w:after="0" w:line="240" w:lineRule="auto"/>
    </w:pPr>
    <w:tblPr>
      <w:tblStyleRowBandSize w:val="1"/>
      <w:tblStyleColBandSize w:val="1"/>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tblBorders>
    </w:tblPr>
    <w:tblStylePr w:type="firstRow">
      <w:rPr>
        <w:rFonts w:ascii="Arial" w:hAnsi="Arial"/>
        <w:b/>
        <w:color w:val="FFFFFF"/>
        <w:sz w:val="22"/>
      </w:rPr>
      <w:tblPr/>
      <w:tcPr>
        <w:shd w:val="clear" w:color="F79646" w:themeColor="accent6" w:fill="F79646"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styleId="-50">
    <w:name w:val="List Table 5 Dark"/>
    <w:basedOn w:val="a1"/>
    <w:uiPriority w:val="99"/>
    <w:pPr>
      <w:spacing w:after="0" w:line="240" w:lineRule="auto"/>
    </w:pPr>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a1"/>
    <w:uiPriority w:val="99"/>
    <w:pPr>
      <w:spacing w:after="0" w:line="240" w:lineRule="auto"/>
    </w:pPr>
    <w:tblPr>
      <w:tblStyleRowBandSize w:val="1"/>
      <w:tblStyleColBandSize w:val="1"/>
      <w:tblBorders>
        <w:top w:val="single" w:sz="32" w:space="0" w:color="4F81BD" w:themeColor="accent1"/>
        <w:left w:val="single" w:sz="32" w:space="0" w:color="4F81BD" w:themeColor="accent1"/>
        <w:bottom w:val="single" w:sz="32" w:space="0" w:color="4F81BD" w:themeColor="accent1"/>
        <w:right w:val="single" w:sz="32" w:space="0" w:color="4F81BD" w:themeColor="accent1"/>
      </w:tblBorders>
      <w:shd w:val="clear" w:color="4F81BD" w:themeColor="accent1" w:fill="4F81BD" w:themeFill="accent1"/>
    </w:tblPr>
    <w:tblStylePr w:type="firstRow">
      <w:rPr>
        <w:rFonts w:ascii="Arial" w:hAnsi="Arial"/>
        <w:b/>
        <w:color w:val="FFFFFF" w:themeColor="light1"/>
        <w:sz w:val="22"/>
      </w:rPr>
      <w:tblPr/>
      <w:tcPr>
        <w:tcBorders>
          <w:top w:val="single" w:sz="32" w:space="0" w:color="4F81BD" w:themeColor="accent1"/>
          <w:bottom w:val="single" w:sz="12" w:space="0" w:color="FFFFFF" w:themeColor="light1"/>
        </w:tcBorders>
        <w:shd w:val="clear" w:color="4F81BD" w:themeColor="accent1" w:fill="4F81BD"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F81BD" w:themeColor="accent1"/>
          <w:right w:val="single" w:sz="4" w:space="0" w:color="FFFFFF" w:themeColor="light1"/>
        </w:tcBorders>
      </w:tcPr>
    </w:tblStylePr>
    <w:tblStylePr w:type="lastCol">
      <w:tblPr/>
      <w:tcPr>
        <w:tcBorders>
          <w:left w:val="single" w:sz="4" w:space="0" w:color="FFFFFF" w:themeColor="light1"/>
          <w:right w:val="single" w:sz="32" w:space="0" w:color="4F81BD" w:themeColor="accent1"/>
        </w:tcBorders>
      </w:tcPr>
    </w:tblStylePr>
    <w:tblStylePr w:type="band1Vert">
      <w:tblPr/>
      <w:tcPr>
        <w:tcBorders>
          <w:left w:val="single" w:sz="4" w:space="0" w:color="FFFFFF" w:themeColor="light1"/>
          <w:right w:val="single" w:sz="4" w:space="0" w:color="FFFFFF" w:themeColor="light1"/>
        </w:tcBorders>
        <w:shd w:val="clear" w:color="4F81BD" w:themeColor="accent1" w:fill="4F81BD"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F81BD" w:themeColor="accent1" w:fill="4F81BD" w:themeFill="accent1"/>
      </w:tcPr>
    </w:tblStylePr>
    <w:tblStylePr w:type="band2Horz">
      <w:tblPr/>
      <w:tcPr>
        <w:tcBorders>
          <w:top w:val="single" w:sz="4" w:space="0" w:color="FFFFFF" w:themeColor="light1"/>
          <w:bottom w:val="single" w:sz="4" w:space="0" w:color="FFFFFF" w:themeColor="light1"/>
        </w:tcBorders>
        <w:shd w:val="clear" w:color="4F81BD" w:themeColor="accent1" w:fill="4F81BD" w:themeFill="accent1"/>
      </w:tcPr>
    </w:tblStylePr>
  </w:style>
  <w:style w:type="table" w:customStyle="1" w:styleId="ListTable5Dark-Accent2">
    <w:name w:val="List Table 5 Dark - Accent 2"/>
    <w:basedOn w:val="a1"/>
    <w:uiPriority w:val="99"/>
    <w:pPr>
      <w:spacing w:after="0" w:line="240" w:lineRule="auto"/>
    </w:pPr>
    <w:tblPr>
      <w:tblStyleRowBandSize w:val="1"/>
      <w:tblStyleColBandSize w:val="1"/>
      <w:tblBorders>
        <w:top w:val="single" w:sz="32" w:space="0" w:color="D99695" w:themeColor="accent2" w:themeTint="97"/>
        <w:left w:val="single" w:sz="32" w:space="0" w:color="D99695" w:themeColor="accent2" w:themeTint="97"/>
        <w:bottom w:val="single" w:sz="32" w:space="0" w:color="D99695" w:themeColor="accent2" w:themeTint="97"/>
        <w:right w:val="single" w:sz="32" w:space="0" w:color="D99695" w:themeColor="accent2" w:themeTint="97"/>
      </w:tblBorders>
      <w:shd w:val="clear" w:color="D99695" w:themeColor="accent2" w:themeTint="97" w:fill="D99695" w:themeFill="accent2" w:themeFillTint="97"/>
    </w:tblPr>
    <w:tblStylePr w:type="firstRow">
      <w:rPr>
        <w:rFonts w:ascii="Arial" w:hAnsi="Arial"/>
        <w:b/>
        <w:color w:val="FFFFFF" w:themeColor="light1"/>
        <w:sz w:val="22"/>
      </w:rPr>
      <w:tblPr/>
      <w:tcPr>
        <w:tcBorders>
          <w:top w:val="single" w:sz="32" w:space="0" w:color="D99695" w:themeColor="accent2" w:themeTint="97"/>
          <w:bottom w:val="single" w:sz="12" w:space="0" w:color="FFFFFF" w:themeColor="light1"/>
        </w:tcBorders>
        <w:shd w:val="clear" w:color="D99695" w:themeColor="accent2" w:themeTint="97" w:fill="D99695"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D99695" w:themeColor="accent2" w:themeTint="97"/>
          <w:right w:val="single" w:sz="4" w:space="0" w:color="FFFFFF" w:themeColor="light1"/>
        </w:tcBorders>
      </w:tcPr>
    </w:tblStylePr>
    <w:tblStylePr w:type="lastCol">
      <w:tblPr/>
      <w:tcPr>
        <w:tcBorders>
          <w:left w:val="single" w:sz="4" w:space="0" w:color="FFFFFF" w:themeColor="light1"/>
          <w:right w:val="single" w:sz="32" w:space="0" w:color="D99695" w:themeColor="accent2" w:themeTint="97"/>
        </w:tcBorders>
      </w:tcPr>
    </w:tblStylePr>
    <w:tblStylePr w:type="band1Vert">
      <w:tblPr/>
      <w:tcPr>
        <w:tcBorders>
          <w:left w:val="single" w:sz="4" w:space="0" w:color="FFFFFF" w:themeColor="light1"/>
          <w:right w:val="single" w:sz="4" w:space="0" w:color="FFFFFF" w:themeColor="light1"/>
        </w:tcBorders>
        <w:shd w:val="clear" w:color="D99695" w:themeColor="accent2" w:themeTint="97" w:fill="D99695"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tblStylePr w:type="band2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style>
  <w:style w:type="table" w:customStyle="1" w:styleId="ListTable5Dark-Accent3">
    <w:name w:val="List Table 5 Dark - Accent 3"/>
    <w:basedOn w:val="a1"/>
    <w:uiPriority w:val="99"/>
    <w:pPr>
      <w:spacing w:after="0" w:line="240" w:lineRule="auto"/>
    </w:pPr>
    <w:tblPr>
      <w:tblStyleRowBandSize w:val="1"/>
      <w:tblStyleColBandSize w:val="1"/>
      <w:tblBorders>
        <w:top w:val="single" w:sz="32" w:space="0" w:color="C3D69B" w:themeColor="accent3" w:themeTint="98"/>
        <w:left w:val="single" w:sz="32" w:space="0" w:color="C3D69B" w:themeColor="accent3" w:themeTint="98"/>
        <w:bottom w:val="single" w:sz="32" w:space="0" w:color="C3D69B" w:themeColor="accent3" w:themeTint="98"/>
        <w:right w:val="single" w:sz="32" w:space="0" w:color="C3D69B" w:themeColor="accent3" w:themeTint="98"/>
      </w:tblBorders>
      <w:shd w:val="clear" w:color="C3D69B" w:themeColor="accent3" w:themeTint="98" w:fill="C3D69B" w:themeFill="accent3" w:themeFillTint="98"/>
    </w:tblPr>
    <w:tblStylePr w:type="firstRow">
      <w:rPr>
        <w:rFonts w:ascii="Arial" w:hAnsi="Arial"/>
        <w:b/>
        <w:color w:val="FFFFFF" w:themeColor="light1"/>
        <w:sz w:val="22"/>
      </w:rPr>
      <w:tblPr/>
      <w:tcPr>
        <w:tcBorders>
          <w:top w:val="single" w:sz="32" w:space="0" w:color="C3D69B" w:themeColor="accent3" w:themeTint="98"/>
          <w:bottom w:val="single" w:sz="12" w:space="0" w:color="FFFFFF" w:themeColor="light1"/>
        </w:tcBorders>
        <w:shd w:val="clear" w:color="C3D69B" w:themeColor="accent3" w:themeTint="98" w:fill="C3D69B"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3D69B" w:themeColor="accent3" w:themeTint="98"/>
          <w:right w:val="single" w:sz="4" w:space="0" w:color="FFFFFF" w:themeColor="light1"/>
        </w:tcBorders>
      </w:tcPr>
    </w:tblStylePr>
    <w:tblStylePr w:type="lastCol">
      <w:tblPr/>
      <w:tcPr>
        <w:tcBorders>
          <w:left w:val="single" w:sz="4" w:space="0" w:color="FFFFFF" w:themeColor="light1"/>
          <w:right w:val="single" w:sz="32" w:space="0" w:color="C3D69B" w:themeColor="accent3" w:themeTint="98"/>
        </w:tcBorders>
      </w:tcPr>
    </w:tblStylePr>
    <w:tblStylePr w:type="band1Vert">
      <w:tblPr/>
      <w:tcPr>
        <w:tcBorders>
          <w:left w:val="single" w:sz="4" w:space="0" w:color="FFFFFF" w:themeColor="light1"/>
          <w:right w:val="single" w:sz="4" w:space="0" w:color="FFFFFF" w:themeColor="light1"/>
        </w:tcBorders>
        <w:shd w:val="clear" w:color="C3D69B" w:themeColor="accent3" w:themeTint="98" w:fill="C3D69B"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tblStylePr w:type="band2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style>
  <w:style w:type="table" w:customStyle="1" w:styleId="ListTable5Dark-Accent4">
    <w:name w:val="List Table 5 Dark - Accent 4"/>
    <w:basedOn w:val="a1"/>
    <w:uiPriority w:val="99"/>
    <w:pPr>
      <w:spacing w:after="0" w:line="240" w:lineRule="auto"/>
    </w:pPr>
    <w:tblPr>
      <w:tblStyleRowBandSize w:val="1"/>
      <w:tblStyleColBandSize w:val="1"/>
      <w:tblBorders>
        <w:top w:val="single" w:sz="32" w:space="0" w:color="B2A1C6" w:themeColor="accent4" w:themeTint="9A"/>
        <w:left w:val="single" w:sz="32" w:space="0" w:color="B2A1C6" w:themeColor="accent4" w:themeTint="9A"/>
        <w:bottom w:val="single" w:sz="32" w:space="0" w:color="B2A1C6" w:themeColor="accent4" w:themeTint="9A"/>
        <w:right w:val="single" w:sz="32" w:space="0" w:color="B2A1C6" w:themeColor="accent4" w:themeTint="9A"/>
      </w:tblBorders>
      <w:shd w:val="clear" w:color="B2A1C6" w:themeColor="accent4" w:themeTint="9A" w:fill="B2A1C6" w:themeFill="accent4" w:themeFillTint="9A"/>
    </w:tblPr>
    <w:tblStylePr w:type="firstRow">
      <w:rPr>
        <w:rFonts w:ascii="Arial" w:hAnsi="Arial"/>
        <w:b/>
        <w:color w:val="FFFFFF" w:themeColor="light1"/>
        <w:sz w:val="22"/>
      </w:rPr>
      <w:tblPr/>
      <w:tcPr>
        <w:tcBorders>
          <w:top w:val="single" w:sz="32" w:space="0" w:color="B2A1C6" w:themeColor="accent4" w:themeTint="9A"/>
          <w:bottom w:val="single" w:sz="12" w:space="0" w:color="FFFFFF" w:themeColor="light1"/>
        </w:tcBorders>
        <w:shd w:val="clear" w:color="B2A1C6" w:themeColor="accent4" w:themeTint="9A" w:fill="B2A1C6"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B2A1C6" w:themeColor="accent4" w:themeTint="9A"/>
          <w:right w:val="single" w:sz="4" w:space="0" w:color="FFFFFF" w:themeColor="light1"/>
        </w:tcBorders>
      </w:tcPr>
    </w:tblStylePr>
    <w:tblStylePr w:type="lastCol">
      <w:tblPr/>
      <w:tcPr>
        <w:tcBorders>
          <w:left w:val="single" w:sz="4" w:space="0" w:color="FFFFFF" w:themeColor="light1"/>
          <w:right w:val="single" w:sz="32" w:space="0" w:color="B2A1C6" w:themeColor="accent4" w:themeTint="9A"/>
        </w:tcBorders>
      </w:tcPr>
    </w:tblStylePr>
    <w:tblStylePr w:type="band1Vert">
      <w:tblPr/>
      <w:tcPr>
        <w:tcBorders>
          <w:left w:val="single" w:sz="4" w:space="0" w:color="FFFFFF" w:themeColor="light1"/>
          <w:right w:val="single" w:sz="4" w:space="0" w:color="FFFFFF" w:themeColor="light1"/>
        </w:tcBorders>
        <w:shd w:val="clear" w:color="B2A1C6" w:themeColor="accent4" w:themeTint="9A" w:fill="B2A1C6"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tblStylePr w:type="band2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style>
  <w:style w:type="table" w:customStyle="1" w:styleId="ListTable5Dark-Accent5">
    <w:name w:val="List Table 5 Dark - Accent 5"/>
    <w:basedOn w:val="a1"/>
    <w:uiPriority w:val="99"/>
    <w:pPr>
      <w:spacing w:after="0" w:line="240" w:lineRule="auto"/>
    </w:pPr>
    <w:tblPr>
      <w:tblStyleRowBandSize w:val="1"/>
      <w:tblStyleColBandSize w:val="1"/>
      <w:tblBorders>
        <w:top w:val="single" w:sz="32" w:space="0" w:color="92CCDC" w:themeColor="accent5" w:themeTint="9A"/>
        <w:left w:val="single" w:sz="32" w:space="0" w:color="92CCDC" w:themeColor="accent5" w:themeTint="9A"/>
        <w:bottom w:val="single" w:sz="32" w:space="0" w:color="92CCDC" w:themeColor="accent5" w:themeTint="9A"/>
        <w:right w:val="single" w:sz="32" w:space="0" w:color="92CCDC" w:themeColor="accent5" w:themeTint="9A"/>
      </w:tblBorders>
      <w:shd w:val="clear" w:color="92CCDC" w:themeColor="accent5" w:themeTint="9A" w:fill="92CCDC" w:themeFill="accent5" w:themeFillTint="9A"/>
    </w:tblPr>
    <w:tblStylePr w:type="firstRow">
      <w:rPr>
        <w:rFonts w:ascii="Arial" w:hAnsi="Arial"/>
        <w:b/>
        <w:color w:val="FFFFFF" w:themeColor="light1"/>
        <w:sz w:val="22"/>
      </w:rPr>
      <w:tblPr/>
      <w:tcPr>
        <w:tcBorders>
          <w:top w:val="single" w:sz="32" w:space="0" w:color="92CCDC" w:themeColor="accent5" w:themeTint="9A"/>
          <w:bottom w:val="single" w:sz="12" w:space="0" w:color="FFFFFF" w:themeColor="light1"/>
        </w:tcBorders>
        <w:shd w:val="clear" w:color="92CCDC" w:themeColor="accent5" w:themeTint="9A" w:fill="92CCDC"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2CCDC" w:themeColor="accent5" w:themeTint="9A"/>
          <w:right w:val="single" w:sz="4" w:space="0" w:color="FFFFFF" w:themeColor="light1"/>
        </w:tcBorders>
      </w:tcPr>
    </w:tblStylePr>
    <w:tblStylePr w:type="lastCol">
      <w:tblPr/>
      <w:tcPr>
        <w:tcBorders>
          <w:left w:val="single" w:sz="4" w:space="0" w:color="FFFFFF" w:themeColor="light1"/>
          <w:right w:val="single" w:sz="32" w:space="0" w:color="92CCDC" w:themeColor="accent5" w:themeTint="9A"/>
        </w:tcBorders>
      </w:tcPr>
    </w:tblStylePr>
    <w:tblStylePr w:type="band1Vert">
      <w:tblPr/>
      <w:tcPr>
        <w:tcBorders>
          <w:left w:val="single" w:sz="4" w:space="0" w:color="FFFFFF" w:themeColor="light1"/>
          <w:right w:val="single" w:sz="4" w:space="0" w:color="FFFFFF" w:themeColor="light1"/>
        </w:tcBorders>
        <w:shd w:val="clear" w:color="92CCDC" w:themeColor="accent5" w:themeTint="9A" w:fill="92CCDC"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tblStylePr w:type="band2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style>
  <w:style w:type="table" w:customStyle="1" w:styleId="ListTable5Dark-Accent6">
    <w:name w:val="List Table 5 Dark - Accent 6"/>
    <w:basedOn w:val="a1"/>
    <w:uiPriority w:val="99"/>
    <w:pPr>
      <w:spacing w:after="0" w:line="240" w:lineRule="auto"/>
    </w:pPr>
    <w:tblPr>
      <w:tblStyleRowBandSize w:val="1"/>
      <w:tblStyleColBandSize w:val="1"/>
      <w:tblBorders>
        <w:top w:val="single" w:sz="32" w:space="0" w:color="FAC090" w:themeColor="accent6" w:themeTint="98"/>
        <w:left w:val="single" w:sz="32" w:space="0" w:color="FAC090" w:themeColor="accent6" w:themeTint="98"/>
        <w:bottom w:val="single" w:sz="32" w:space="0" w:color="FAC090" w:themeColor="accent6" w:themeTint="98"/>
        <w:right w:val="single" w:sz="32" w:space="0" w:color="FAC090" w:themeColor="accent6" w:themeTint="98"/>
      </w:tblBorders>
      <w:shd w:val="clear" w:color="FAC090" w:themeColor="accent6" w:themeTint="98" w:fill="FAC090" w:themeFill="accent6" w:themeFillTint="98"/>
    </w:tblPr>
    <w:tblStylePr w:type="firstRow">
      <w:rPr>
        <w:rFonts w:ascii="Arial" w:hAnsi="Arial"/>
        <w:b/>
        <w:color w:val="FFFFFF" w:themeColor="light1"/>
        <w:sz w:val="22"/>
      </w:rPr>
      <w:tblPr/>
      <w:tcPr>
        <w:tcBorders>
          <w:top w:val="single" w:sz="32" w:space="0" w:color="FAC090" w:themeColor="accent6" w:themeTint="98"/>
          <w:bottom w:val="single" w:sz="12" w:space="0" w:color="FFFFFF" w:themeColor="light1"/>
        </w:tcBorders>
        <w:shd w:val="clear" w:color="FAC090" w:themeColor="accent6" w:themeTint="98" w:fill="FAC090"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AC090" w:themeColor="accent6" w:themeTint="98"/>
          <w:right w:val="single" w:sz="4" w:space="0" w:color="FFFFFF" w:themeColor="light1"/>
        </w:tcBorders>
      </w:tcPr>
    </w:tblStylePr>
    <w:tblStylePr w:type="lastCol">
      <w:tblPr/>
      <w:tcPr>
        <w:tcBorders>
          <w:left w:val="single" w:sz="4" w:space="0" w:color="FFFFFF" w:themeColor="light1"/>
          <w:right w:val="single" w:sz="32" w:space="0" w:color="FAC090" w:themeColor="accent6" w:themeTint="98"/>
        </w:tcBorders>
      </w:tcPr>
    </w:tblStylePr>
    <w:tblStylePr w:type="band1Vert">
      <w:tblPr/>
      <w:tcPr>
        <w:tcBorders>
          <w:left w:val="single" w:sz="4" w:space="0" w:color="FFFFFF" w:themeColor="light1"/>
          <w:right w:val="single" w:sz="4" w:space="0" w:color="FFFFFF" w:themeColor="light1"/>
        </w:tcBorders>
        <w:shd w:val="clear" w:color="FAC090" w:themeColor="accent6" w:themeTint="98" w:fill="FAC090"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tblStylePr w:type="band2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style>
  <w:style w:type="table" w:styleId="-60">
    <w:name w:val="List Table 6 Colorful"/>
    <w:basedOn w:val="a1"/>
    <w:uiPriority w:val="9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a1"/>
    <w:uiPriority w:val="99"/>
    <w:pPr>
      <w:spacing w:after="0" w:line="240" w:lineRule="auto"/>
    </w:pPr>
    <w:tblPr>
      <w:tblStyleRowBandSize w:val="1"/>
      <w:tblStyleColBandSize w:val="1"/>
      <w:tblBorders>
        <w:top w:val="single" w:sz="4" w:space="0" w:color="4F81BD" w:themeColor="accent1"/>
        <w:bottom w:val="single" w:sz="4" w:space="0" w:color="4F81BD" w:themeColor="accent1"/>
      </w:tblBorders>
    </w:tblPr>
    <w:tblStylePr w:type="firstRow">
      <w:rPr>
        <w:b/>
        <w:color w:val="2A4A71" w:themeColor="accent1" w:themeShade="95"/>
      </w:rPr>
      <w:tblPr/>
      <w:tcPr>
        <w:tcBorders>
          <w:bottom w:val="single" w:sz="4" w:space="0" w:color="4F81BD" w:themeColor="accent1"/>
        </w:tcBorders>
      </w:tcPr>
    </w:tblStylePr>
    <w:tblStylePr w:type="lastRow">
      <w:rPr>
        <w:b/>
        <w:color w:val="2A4A71" w:themeColor="accent1" w:themeShade="95"/>
      </w:rPr>
      <w:tblPr/>
      <w:tcPr>
        <w:tcBorders>
          <w:top w:val="single" w:sz="4" w:space="0" w:color="4F81BD" w:themeColor="accent1"/>
        </w:tcBorders>
      </w:tcPr>
    </w:tblStylePr>
    <w:tblStylePr w:type="firstCol">
      <w:rPr>
        <w:b/>
        <w:color w:val="2A4A71" w:themeColor="accent1" w:themeShade="95"/>
      </w:rPr>
    </w:tblStylePr>
    <w:tblStylePr w:type="lastCol">
      <w:rPr>
        <w:b/>
        <w:color w:val="2A4A71" w:themeColor="accent1" w:themeShade="95"/>
      </w:r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customStyle="1" w:styleId="ListTable6Colorful-Accent2">
    <w:name w:val="List Table 6 Colorful - Accent 2"/>
    <w:basedOn w:val="a1"/>
    <w:uiPriority w:val="99"/>
    <w:pPr>
      <w:spacing w:after="0" w:line="240" w:lineRule="auto"/>
    </w:pPr>
    <w:tblPr>
      <w:tblStyleRowBandSize w:val="1"/>
      <w:tblStyleColBandSize w:val="1"/>
      <w:tblBorders>
        <w:top w:val="single" w:sz="4" w:space="0" w:color="D99695" w:themeColor="accent2" w:themeTint="97"/>
        <w:bottom w:val="single" w:sz="4" w:space="0" w:color="D99695" w:themeColor="accent2" w:themeTint="97"/>
      </w:tblBorders>
    </w:tblPr>
    <w:tblStylePr w:type="firstRow">
      <w:rPr>
        <w:b/>
        <w:color w:val="D99695" w:themeColor="accent2" w:themeTint="97" w:themeShade="95"/>
      </w:rPr>
      <w:tblPr/>
      <w:tcPr>
        <w:tcBorders>
          <w:bottom w:val="single" w:sz="4" w:space="0" w:color="D99695" w:themeColor="accent2" w:themeTint="97"/>
        </w:tcBorders>
      </w:tcPr>
    </w:tblStylePr>
    <w:tblStylePr w:type="lastRow">
      <w:rPr>
        <w:b/>
        <w:color w:val="D99695" w:themeColor="accent2" w:themeTint="97" w:themeShade="95"/>
      </w:rPr>
      <w:tblPr/>
      <w:tcPr>
        <w:tcBorders>
          <w:top w:val="single" w:sz="4" w:space="0" w:color="D99695" w:themeColor="accent2" w:themeTint="97"/>
        </w:tcBorders>
      </w:tc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customStyle="1" w:styleId="ListTable6Colorful-Accent3">
    <w:name w:val="List Table 6 Colorful - Accent 3"/>
    <w:basedOn w:val="a1"/>
    <w:uiPriority w:val="99"/>
    <w:pPr>
      <w:spacing w:after="0" w:line="240" w:lineRule="auto"/>
    </w:pPr>
    <w:tblPr>
      <w:tblStyleRowBandSize w:val="1"/>
      <w:tblStyleColBandSize w:val="1"/>
      <w:tblBorders>
        <w:top w:val="single" w:sz="4" w:space="0" w:color="C3D69B" w:themeColor="accent3" w:themeTint="98"/>
        <w:bottom w:val="single" w:sz="4" w:space="0" w:color="C3D69B" w:themeColor="accent3" w:themeTint="98"/>
      </w:tblBorders>
    </w:tblPr>
    <w:tblStylePr w:type="firstRow">
      <w:rPr>
        <w:b/>
        <w:color w:val="C3D69B" w:themeColor="accent3" w:themeTint="98" w:themeShade="95"/>
      </w:rPr>
      <w:tblPr/>
      <w:tcPr>
        <w:tcBorders>
          <w:bottom w:val="single" w:sz="4" w:space="0" w:color="C3D69B" w:themeColor="accent3" w:themeTint="98"/>
        </w:tcBorders>
      </w:tcPr>
    </w:tblStylePr>
    <w:tblStylePr w:type="lastRow">
      <w:rPr>
        <w:b/>
        <w:color w:val="C3D69B" w:themeColor="accent3" w:themeTint="98" w:themeShade="95"/>
      </w:rPr>
      <w:tblPr/>
      <w:tcPr>
        <w:tcBorders>
          <w:top w:val="single" w:sz="4" w:space="0" w:color="C3D69B" w:themeColor="accent3" w:themeTint="98"/>
        </w:tcBorders>
      </w:tcPr>
    </w:tblStylePr>
    <w:tblStylePr w:type="firstCol">
      <w:rPr>
        <w:b/>
        <w:color w:val="C3D69B" w:themeColor="accent3" w:themeTint="98" w:themeShade="95"/>
      </w:rPr>
    </w:tblStylePr>
    <w:tblStylePr w:type="lastCol">
      <w:rPr>
        <w:b/>
        <w:color w:val="C3D69B" w:themeColor="accent3" w:themeTint="98" w:themeShade="95"/>
      </w:r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customStyle="1" w:styleId="ListTable6Colorful-Accent4">
    <w:name w:val="List Table 6 Colorful - Accent 4"/>
    <w:basedOn w:val="a1"/>
    <w:uiPriority w:val="99"/>
    <w:pPr>
      <w:spacing w:after="0" w:line="240" w:lineRule="auto"/>
    </w:pPr>
    <w:tblPr>
      <w:tblStyleRowBandSize w:val="1"/>
      <w:tblStyleColBandSize w:val="1"/>
      <w:tblBorders>
        <w:top w:val="single" w:sz="4" w:space="0" w:color="B2A1C6" w:themeColor="accent4" w:themeTint="9A"/>
        <w:bottom w:val="single" w:sz="4" w:space="0" w:color="B2A1C6" w:themeColor="accent4" w:themeTint="9A"/>
      </w:tblBorders>
    </w:tblPr>
    <w:tblStylePr w:type="firstRow">
      <w:rPr>
        <w:b/>
        <w:color w:val="B2A1C6" w:themeColor="accent4" w:themeTint="9A" w:themeShade="95"/>
      </w:rPr>
      <w:tblPr/>
      <w:tcPr>
        <w:tcBorders>
          <w:bottom w:val="single" w:sz="4" w:space="0" w:color="B2A1C6" w:themeColor="accent4" w:themeTint="9A"/>
        </w:tcBorders>
      </w:tcPr>
    </w:tblStylePr>
    <w:tblStylePr w:type="lastRow">
      <w:rPr>
        <w:b/>
        <w:color w:val="B2A1C6" w:themeColor="accent4" w:themeTint="9A" w:themeShade="95"/>
      </w:rPr>
      <w:tblPr/>
      <w:tcPr>
        <w:tcBorders>
          <w:top w:val="single" w:sz="4" w:space="0" w:color="B2A1C6" w:themeColor="accent4" w:themeTint="9A"/>
        </w:tcBorders>
      </w:tc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customStyle="1" w:styleId="ListTable6Colorful-Accent5">
    <w:name w:val="List Table 6 Colorful - Accent 5"/>
    <w:basedOn w:val="a1"/>
    <w:uiPriority w:val="99"/>
    <w:pPr>
      <w:spacing w:after="0" w:line="240" w:lineRule="auto"/>
    </w:pPr>
    <w:tblPr>
      <w:tblStyleRowBandSize w:val="1"/>
      <w:tblStyleColBandSize w:val="1"/>
      <w:tblBorders>
        <w:top w:val="single" w:sz="4" w:space="0" w:color="92CCDC" w:themeColor="accent5" w:themeTint="9A"/>
        <w:bottom w:val="single" w:sz="4" w:space="0" w:color="92CCDC" w:themeColor="accent5" w:themeTint="9A"/>
      </w:tblBorders>
    </w:tblPr>
    <w:tblStylePr w:type="firstRow">
      <w:rPr>
        <w:b/>
        <w:color w:val="92CCDC" w:themeColor="accent5" w:themeTint="9A" w:themeShade="95"/>
      </w:rPr>
      <w:tblPr/>
      <w:tcPr>
        <w:tcBorders>
          <w:bottom w:val="single" w:sz="4" w:space="0" w:color="92CCDC" w:themeColor="accent5" w:themeTint="9A"/>
        </w:tcBorders>
      </w:tcPr>
    </w:tblStylePr>
    <w:tblStylePr w:type="lastRow">
      <w:rPr>
        <w:b/>
        <w:color w:val="92CCDC" w:themeColor="accent5" w:themeTint="9A" w:themeShade="95"/>
      </w:rPr>
      <w:tblPr/>
      <w:tcPr>
        <w:tcBorders>
          <w:top w:val="single" w:sz="4" w:space="0" w:color="92CCDC" w:themeColor="accent5" w:themeTint="9A"/>
        </w:tcBorders>
      </w:tcPr>
    </w:tblStylePr>
    <w:tblStylePr w:type="firstCol">
      <w:rPr>
        <w:b/>
        <w:color w:val="92CCDC" w:themeColor="accent5" w:themeTint="9A" w:themeShade="95"/>
      </w:rPr>
    </w:tblStylePr>
    <w:tblStylePr w:type="lastCol">
      <w:rPr>
        <w:b/>
        <w:color w:val="92CCDC" w:themeColor="accent5" w:themeTint="9A" w:themeShade="95"/>
      </w:r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customStyle="1" w:styleId="ListTable6Colorful-Accent6">
    <w:name w:val="List Table 6 Colorful - Accent 6"/>
    <w:basedOn w:val="a1"/>
    <w:uiPriority w:val="99"/>
    <w:pPr>
      <w:spacing w:after="0" w:line="240" w:lineRule="auto"/>
    </w:pPr>
    <w:tblPr>
      <w:tblStyleRowBandSize w:val="1"/>
      <w:tblStyleColBandSize w:val="1"/>
      <w:tblBorders>
        <w:top w:val="single" w:sz="4" w:space="0" w:color="FAC090" w:themeColor="accent6" w:themeTint="98"/>
        <w:bottom w:val="single" w:sz="4" w:space="0" w:color="FAC090" w:themeColor="accent6" w:themeTint="98"/>
      </w:tblBorders>
    </w:tblPr>
    <w:tblStylePr w:type="firstRow">
      <w:rPr>
        <w:b/>
        <w:color w:val="FAC090" w:themeColor="accent6" w:themeTint="98" w:themeShade="95"/>
      </w:rPr>
      <w:tblPr/>
      <w:tcPr>
        <w:tcBorders>
          <w:bottom w:val="single" w:sz="4" w:space="0" w:color="FAC090" w:themeColor="accent6" w:themeTint="98"/>
        </w:tcBorders>
      </w:tcPr>
    </w:tblStylePr>
    <w:tblStylePr w:type="lastRow">
      <w:rPr>
        <w:b/>
        <w:color w:val="FAC090" w:themeColor="accent6" w:themeTint="98" w:themeShade="95"/>
      </w:rPr>
      <w:tblPr/>
      <w:tcPr>
        <w:tcBorders>
          <w:top w:val="single" w:sz="4" w:space="0" w:color="FAC090" w:themeColor="accent6" w:themeTint="98"/>
        </w:tcBorders>
      </w:tcPr>
    </w:tblStylePr>
    <w:tblStylePr w:type="firstCol">
      <w:rPr>
        <w:b/>
        <w:color w:val="FAC090" w:themeColor="accent6" w:themeTint="98" w:themeShade="95"/>
      </w:rPr>
    </w:tblStylePr>
    <w:tblStylePr w:type="lastCol">
      <w:rPr>
        <w:b/>
        <w:color w:val="FAC090" w:themeColor="accent6" w:themeTint="98" w:themeShade="95"/>
      </w:r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styleId="-70">
    <w:name w:val="List Table 7 Colorful"/>
    <w:basedOn w:val="a1"/>
    <w:uiPriority w:val="99"/>
    <w:pPr>
      <w:spacing w:after="0" w:line="240" w:lineRule="auto"/>
    </w:pPr>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a1"/>
    <w:uiPriority w:val="99"/>
    <w:pPr>
      <w:spacing w:after="0" w:line="240" w:lineRule="auto"/>
    </w:pPr>
    <w:tblPr>
      <w:tblStyleRowBandSize w:val="1"/>
      <w:tblStyleColBandSize w:val="1"/>
      <w:tblBorders>
        <w:right w:val="single" w:sz="4" w:space="0" w:color="4F81BD" w:themeColor="accent1"/>
      </w:tblBorders>
    </w:tblPr>
    <w:tblStylePr w:type="firstRow">
      <w:rPr>
        <w:rFonts w:ascii="Arial" w:hAnsi="Arial"/>
        <w:i/>
        <w:color w:val="2A4A71" w:themeColor="accent1" w:themeShade="95"/>
        <w:sz w:val="22"/>
      </w:rPr>
      <w:tblPr/>
      <w:tcPr>
        <w:tcBorders>
          <w:top w:val="none" w:sz="4" w:space="0" w:color="000000"/>
          <w:left w:val="none" w:sz="4" w:space="0" w:color="000000"/>
          <w:bottom w:val="single" w:sz="4" w:space="0" w:color="4F81BD" w:themeColor="accent1"/>
          <w:right w:val="none" w:sz="4" w:space="0" w:color="000000"/>
        </w:tcBorders>
        <w:shd w:val="clear" w:color="FFFFFF" w:themeColor="light1" w:fill="FFFFFF" w:themeFill="light1"/>
      </w:tcPr>
    </w:tblStylePr>
    <w:tblStylePr w:type="lastRow">
      <w:rPr>
        <w:rFonts w:ascii="Arial" w:hAnsi="Arial"/>
        <w:i/>
        <w:color w:val="2A4A71" w:themeColor="accent1" w:themeShade="95"/>
        <w:sz w:val="22"/>
      </w:rPr>
      <w:tblPr/>
      <w:tcPr>
        <w:tcBorders>
          <w:top w:val="single" w:sz="4" w:space="0" w:color="4F81BD" w:themeColor="accent1"/>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A4A71" w:themeColor="accent1" w:themeShade="95"/>
        <w:sz w:val="22"/>
      </w:rPr>
      <w:tblPr/>
      <w:tcPr>
        <w:tcBorders>
          <w:top w:val="none" w:sz="4" w:space="0" w:color="000000"/>
          <w:left w:val="none" w:sz="4" w:space="0" w:color="000000"/>
          <w:bottom w:val="none" w:sz="4" w:space="0" w:color="000000"/>
          <w:right w:val="single" w:sz="4" w:space="0" w:color="4F81BD" w:themeColor="accent1"/>
        </w:tcBorders>
        <w:shd w:val="clear" w:color="FFFFFF" w:fill="auto"/>
      </w:tcPr>
    </w:tblStylePr>
    <w:tblStylePr w:type="lastCol">
      <w:rPr>
        <w:rFonts w:ascii="Arial" w:hAnsi="Arial"/>
        <w:i/>
        <w:color w:val="2A4A71" w:themeColor="accent1" w:themeShade="95"/>
        <w:sz w:val="22"/>
      </w:rPr>
      <w:tblPr/>
      <w:tcPr>
        <w:tcBorders>
          <w:top w:val="none" w:sz="4" w:space="0" w:color="000000"/>
          <w:left w:val="single" w:sz="4" w:space="0" w:color="4F81BD" w:themeColor="accent1"/>
          <w:bottom w:val="none" w:sz="4" w:space="0" w:color="000000"/>
          <w:right w:val="none" w:sz="4" w:space="0" w:color="000000"/>
        </w:tcBorders>
        <w:shd w:val="clear" w:color="FFFFFF" w:fill="auto"/>
      </w:tc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customStyle="1" w:styleId="ListTable7Colorful-Accent2">
    <w:name w:val="List Table 7 Colorful - Accent 2"/>
    <w:basedOn w:val="a1"/>
    <w:uiPriority w:val="99"/>
    <w:pPr>
      <w:spacing w:after="0" w:line="240" w:lineRule="auto"/>
    </w:pPr>
    <w:tblPr>
      <w:tblStyleRowBandSize w:val="1"/>
      <w:tblStyleColBandSize w:val="1"/>
      <w:tblBorders>
        <w:right w:val="single" w:sz="4" w:space="0" w:color="D99695" w:themeColor="accent2" w:themeTint="97"/>
      </w:tblBorders>
    </w:tblPr>
    <w:tblStylePr w:type="firstRow">
      <w:rPr>
        <w:rFonts w:ascii="Arial" w:hAnsi="Arial"/>
        <w:i/>
        <w:color w:val="D99695" w:themeColor="accent2" w:themeTint="97" w:themeShade="95"/>
        <w:sz w:val="22"/>
      </w:rPr>
      <w:tblPr/>
      <w:tcPr>
        <w:tcBorders>
          <w:top w:val="none" w:sz="4" w:space="0" w:color="000000"/>
          <w:left w:val="none" w:sz="4" w:space="0" w:color="000000"/>
          <w:bottom w:val="single" w:sz="4" w:space="0" w:color="D99695" w:themeColor="accent2" w:themeTint="97"/>
          <w:right w:val="none" w:sz="4" w:space="0" w:color="000000"/>
        </w:tcBorders>
        <w:shd w:val="clear" w:color="FFFFFF" w:themeColor="light1" w:fill="FFFFFF" w:themeFill="light1"/>
      </w:tcPr>
    </w:tblStylePr>
    <w:tblStylePr w:type="lastRow">
      <w:rPr>
        <w:rFonts w:ascii="Arial" w:hAnsi="Arial"/>
        <w:i/>
        <w:color w:val="D99695" w:themeColor="accent2" w:themeTint="97" w:themeShade="95"/>
        <w:sz w:val="22"/>
      </w:rPr>
      <w:tblPr/>
      <w:tcPr>
        <w:tcBorders>
          <w:top w:val="single" w:sz="4" w:space="0" w:color="D99695"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4" w:space="0" w:color="000000"/>
          <w:left w:val="none" w:sz="4" w:space="0" w:color="000000"/>
          <w:bottom w:val="none" w:sz="4" w:space="0" w:color="000000"/>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4" w:space="0" w:color="000000"/>
          <w:left w:val="single" w:sz="4" w:space="0" w:color="D99695" w:themeColor="accent2" w:themeTint="97"/>
          <w:bottom w:val="none" w:sz="4" w:space="0" w:color="000000"/>
          <w:right w:val="none" w:sz="4" w:space="0" w:color="000000"/>
        </w:tcBorders>
        <w:shd w:val="clear" w:color="FFFFFF" w:fill="auto"/>
      </w:tc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customStyle="1" w:styleId="ListTable7Colorful-Accent3">
    <w:name w:val="List Table 7 Colorful - Accent 3"/>
    <w:basedOn w:val="a1"/>
    <w:uiPriority w:val="99"/>
    <w:pPr>
      <w:spacing w:after="0" w:line="240" w:lineRule="auto"/>
    </w:pPr>
    <w:tblPr>
      <w:tblStyleRowBandSize w:val="1"/>
      <w:tblStyleColBandSize w:val="1"/>
      <w:tblBorders>
        <w:right w:val="single" w:sz="4" w:space="0" w:color="C3D69B" w:themeColor="accent3" w:themeTint="98"/>
      </w:tblBorders>
    </w:tblPr>
    <w:tblStylePr w:type="firstRow">
      <w:rPr>
        <w:rFonts w:ascii="Arial" w:hAnsi="Arial"/>
        <w:i/>
        <w:color w:val="C3D69B" w:themeColor="accent3" w:themeTint="98" w:themeShade="95"/>
        <w:sz w:val="22"/>
      </w:rPr>
      <w:tblPr/>
      <w:tcPr>
        <w:tcBorders>
          <w:top w:val="none" w:sz="4" w:space="0" w:color="000000"/>
          <w:left w:val="none" w:sz="4" w:space="0" w:color="000000"/>
          <w:bottom w:val="single" w:sz="4" w:space="0" w:color="C3D69B" w:themeColor="accent3" w:themeTint="98"/>
          <w:right w:val="none" w:sz="4" w:space="0" w:color="000000"/>
        </w:tcBorders>
        <w:shd w:val="clear" w:color="FFFFFF" w:themeColor="light1" w:fill="FFFFFF" w:themeFill="light1"/>
      </w:tcPr>
    </w:tblStylePr>
    <w:tblStylePr w:type="lastRow">
      <w:rPr>
        <w:rFonts w:ascii="Arial" w:hAnsi="Arial"/>
        <w:i/>
        <w:color w:val="C3D69B" w:themeColor="accent3" w:themeTint="98" w:themeShade="95"/>
        <w:sz w:val="22"/>
      </w:rPr>
      <w:tblPr/>
      <w:tcPr>
        <w:tcBorders>
          <w:top w:val="single" w:sz="4" w:space="0" w:color="C3D69B" w:themeColor="accent3"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C3D69B" w:themeColor="accent3" w:themeTint="98" w:themeShade="95"/>
        <w:sz w:val="22"/>
      </w:rPr>
      <w:tblPr/>
      <w:tcPr>
        <w:tcBorders>
          <w:top w:val="none" w:sz="4" w:space="0" w:color="000000"/>
          <w:left w:val="none" w:sz="4" w:space="0" w:color="000000"/>
          <w:bottom w:val="none" w:sz="4" w:space="0" w:color="000000"/>
          <w:right w:val="single" w:sz="4" w:space="0" w:color="C3D69B" w:themeColor="accent3" w:themeTint="98"/>
        </w:tcBorders>
        <w:shd w:val="clear" w:color="FFFFFF" w:fill="auto"/>
      </w:tcPr>
    </w:tblStylePr>
    <w:tblStylePr w:type="lastCol">
      <w:rPr>
        <w:rFonts w:ascii="Arial" w:hAnsi="Arial"/>
        <w:i/>
        <w:color w:val="C3D69B" w:themeColor="accent3" w:themeTint="98" w:themeShade="95"/>
        <w:sz w:val="22"/>
      </w:rPr>
      <w:tblPr/>
      <w:tcPr>
        <w:tcBorders>
          <w:top w:val="none" w:sz="4" w:space="0" w:color="000000"/>
          <w:left w:val="single" w:sz="4" w:space="0" w:color="C3D69B" w:themeColor="accent3" w:themeTint="98"/>
          <w:bottom w:val="none" w:sz="4" w:space="0" w:color="000000"/>
          <w:right w:val="none" w:sz="4" w:space="0" w:color="000000"/>
        </w:tcBorders>
        <w:shd w:val="clear" w:color="FFFFFF" w:fill="auto"/>
      </w:tc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customStyle="1" w:styleId="ListTable7Colorful-Accent4">
    <w:name w:val="List Table 7 Colorful - Accent 4"/>
    <w:basedOn w:val="a1"/>
    <w:uiPriority w:val="99"/>
    <w:pPr>
      <w:spacing w:after="0" w:line="240" w:lineRule="auto"/>
    </w:pPr>
    <w:tblPr>
      <w:tblStyleRowBandSize w:val="1"/>
      <w:tblStyleColBandSize w:val="1"/>
      <w:tblBorders>
        <w:right w:val="single" w:sz="4" w:space="0" w:color="B2A1C6" w:themeColor="accent4" w:themeTint="9A"/>
      </w:tblBorders>
    </w:tblPr>
    <w:tblStylePr w:type="firstRow">
      <w:rPr>
        <w:rFonts w:ascii="Arial" w:hAnsi="Arial"/>
        <w:i/>
        <w:color w:val="B2A1C6" w:themeColor="accent4" w:themeTint="9A" w:themeShade="95"/>
        <w:sz w:val="22"/>
      </w:rPr>
      <w:tblPr/>
      <w:tcPr>
        <w:tcBorders>
          <w:top w:val="none" w:sz="4" w:space="0" w:color="000000"/>
          <w:left w:val="none" w:sz="4" w:space="0" w:color="000000"/>
          <w:bottom w:val="single" w:sz="4" w:space="0" w:color="B2A1C6" w:themeColor="accent4" w:themeTint="9A"/>
          <w:right w:val="none" w:sz="4" w:space="0" w:color="000000"/>
        </w:tcBorders>
        <w:shd w:val="clear" w:color="FFFFFF" w:themeColor="light1" w:fill="FFFFFF" w:themeFill="light1"/>
      </w:tcPr>
    </w:tblStylePr>
    <w:tblStylePr w:type="lastRow">
      <w:rPr>
        <w:rFonts w:ascii="Arial" w:hAnsi="Arial"/>
        <w:i/>
        <w:color w:val="B2A1C6" w:themeColor="accent4" w:themeTint="9A" w:themeShade="95"/>
        <w:sz w:val="22"/>
      </w:rPr>
      <w:tblPr/>
      <w:tcPr>
        <w:tcBorders>
          <w:top w:val="single" w:sz="4" w:space="0" w:color="B2A1C6"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4" w:space="0" w:color="000000"/>
          <w:left w:val="none" w:sz="4" w:space="0" w:color="000000"/>
          <w:bottom w:val="none" w:sz="4" w:space="0" w:color="000000"/>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4" w:space="0" w:color="000000"/>
          <w:left w:val="single" w:sz="4" w:space="0" w:color="B2A1C6" w:themeColor="accent4" w:themeTint="9A"/>
          <w:bottom w:val="none" w:sz="4" w:space="0" w:color="000000"/>
          <w:right w:val="none" w:sz="4" w:space="0" w:color="000000"/>
        </w:tcBorders>
        <w:shd w:val="clear" w:color="FFFFFF" w:fill="auto"/>
      </w:tc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customStyle="1" w:styleId="ListTable7Colorful-Accent5">
    <w:name w:val="List Table 7 Colorful - Accent 5"/>
    <w:basedOn w:val="a1"/>
    <w:uiPriority w:val="99"/>
    <w:pPr>
      <w:spacing w:after="0" w:line="240" w:lineRule="auto"/>
    </w:pPr>
    <w:tblPr>
      <w:tblStyleRowBandSize w:val="1"/>
      <w:tblStyleColBandSize w:val="1"/>
      <w:tblBorders>
        <w:right w:val="single" w:sz="4" w:space="0" w:color="92CCDC" w:themeColor="accent5" w:themeTint="9A"/>
      </w:tblBorders>
    </w:tblPr>
    <w:tblStylePr w:type="firstRow">
      <w:rPr>
        <w:rFonts w:ascii="Arial" w:hAnsi="Arial"/>
        <w:i/>
        <w:color w:val="92CCDC" w:themeColor="accent5" w:themeTint="9A" w:themeShade="95"/>
        <w:sz w:val="22"/>
      </w:rPr>
      <w:tblPr/>
      <w:tcPr>
        <w:tcBorders>
          <w:top w:val="none" w:sz="4" w:space="0" w:color="000000"/>
          <w:left w:val="none" w:sz="4" w:space="0" w:color="000000"/>
          <w:bottom w:val="single" w:sz="4" w:space="0" w:color="92CCDC" w:themeColor="accent5" w:themeTint="9A"/>
          <w:right w:val="none" w:sz="4" w:space="0" w:color="000000"/>
        </w:tcBorders>
        <w:shd w:val="clear" w:color="FFFFFF" w:themeColor="light1" w:fill="FFFFFF" w:themeFill="light1"/>
      </w:tcPr>
    </w:tblStylePr>
    <w:tblStylePr w:type="lastRow">
      <w:rPr>
        <w:rFonts w:ascii="Arial" w:hAnsi="Arial"/>
        <w:i/>
        <w:color w:val="92CCDC" w:themeColor="accent5" w:themeTint="9A" w:themeShade="95"/>
        <w:sz w:val="22"/>
      </w:rPr>
      <w:tblPr/>
      <w:tcPr>
        <w:tcBorders>
          <w:top w:val="single" w:sz="4" w:space="0" w:color="92CCDC" w:themeColor="accent5"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92CCDC" w:themeColor="accent5" w:themeTint="9A" w:themeShade="95"/>
        <w:sz w:val="22"/>
      </w:rPr>
      <w:tblPr/>
      <w:tcPr>
        <w:tcBorders>
          <w:top w:val="none" w:sz="4" w:space="0" w:color="000000"/>
          <w:left w:val="none" w:sz="4" w:space="0" w:color="000000"/>
          <w:bottom w:val="none" w:sz="4" w:space="0" w:color="000000"/>
          <w:right w:val="single" w:sz="4" w:space="0" w:color="92CCDC" w:themeColor="accent5" w:themeTint="9A"/>
        </w:tcBorders>
        <w:shd w:val="clear" w:color="FFFFFF" w:fill="auto"/>
      </w:tcPr>
    </w:tblStylePr>
    <w:tblStylePr w:type="lastCol">
      <w:rPr>
        <w:rFonts w:ascii="Arial" w:hAnsi="Arial"/>
        <w:i/>
        <w:color w:val="92CCDC" w:themeColor="accent5" w:themeTint="9A" w:themeShade="95"/>
        <w:sz w:val="22"/>
      </w:rPr>
      <w:tblPr/>
      <w:tcPr>
        <w:tcBorders>
          <w:top w:val="none" w:sz="4" w:space="0" w:color="000000"/>
          <w:left w:val="single" w:sz="4" w:space="0" w:color="92CCDC" w:themeColor="accent5" w:themeTint="9A"/>
          <w:bottom w:val="none" w:sz="4" w:space="0" w:color="000000"/>
          <w:right w:val="none" w:sz="4" w:space="0" w:color="000000"/>
        </w:tcBorders>
        <w:shd w:val="clear" w:color="FFFFFF" w:fill="auto"/>
      </w:tc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customStyle="1" w:styleId="ListTable7Colorful-Accent6">
    <w:name w:val="List Table 7 Colorful - Accent 6"/>
    <w:basedOn w:val="a1"/>
    <w:uiPriority w:val="99"/>
    <w:pPr>
      <w:spacing w:after="0" w:line="240" w:lineRule="auto"/>
    </w:pPr>
    <w:tblPr>
      <w:tblStyleRowBandSize w:val="1"/>
      <w:tblStyleColBandSize w:val="1"/>
      <w:tblBorders>
        <w:right w:val="single" w:sz="4" w:space="0" w:color="FAC090" w:themeColor="accent6" w:themeTint="98"/>
      </w:tblBorders>
    </w:tblPr>
    <w:tblStylePr w:type="firstRow">
      <w:rPr>
        <w:rFonts w:ascii="Arial" w:hAnsi="Arial"/>
        <w:i/>
        <w:color w:val="FAC090" w:themeColor="accent6" w:themeTint="98" w:themeShade="95"/>
        <w:sz w:val="22"/>
      </w:rPr>
      <w:tblPr/>
      <w:tcPr>
        <w:tcBorders>
          <w:top w:val="none" w:sz="4" w:space="0" w:color="000000"/>
          <w:left w:val="none" w:sz="4" w:space="0" w:color="000000"/>
          <w:bottom w:val="single" w:sz="4" w:space="0" w:color="FAC090" w:themeColor="accent6" w:themeTint="98"/>
          <w:right w:val="none" w:sz="4" w:space="0" w:color="000000"/>
        </w:tcBorders>
        <w:shd w:val="clear" w:color="FFFFFF" w:themeColor="light1" w:fill="FFFFFF" w:themeFill="light1"/>
      </w:tcPr>
    </w:tblStylePr>
    <w:tblStylePr w:type="lastRow">
      <w:rPr>
        <w:rFonts w:ascii="Arial" w:hAnsi="Arial"/>
        <w:i/>
        <w:color w:val="FAC090" w:themeColor="accent6" w:themeTint="98" w:themeShade="95"/>
        <w:sz w:val="22"/>
      </w:rPr>
      <w:tblPr/>
      <w:tcPr>
        <w:tcBorders>
          <w:top w:val="single" w:sz="4" w:space="0" w:color="FAC090" w:themeColor="accent6"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AC090" w:themeColor="accent6" w:themeTint="98" w:themeShade="95"/>
        <w:sz w:val="22"/>
      </w:rPr>
      <w:tblPr/>
      <w:tcPr>
        <w:tcBorders>
          <w:top w:val="none" w:sz="4" w:space="0" w:color="000000"/>
          <w:left w:val="none" w:sz="4" w:space="0" w:color="000000"/>
          <w:bottom w:val="none" w:sz="4" w:space="0" w:color="000000"/>
          <w:right w:val="single" w:sz="4" w:space="0" w:color="FAC090" w:themeColor="accent6" w:themeTint="98"/>
        </w:tcBorders>
        <w:shd w:val="clear" w:color="FFFFFF" w:fill="auto"/>
      </w:tcPr>
    </w:tblStylePr>
    <w:tblStylePr w:type="lastCol">
      <w:rPr>
        <w:rFonts w:ascii="Arial" w:hAnsi="Arial"/>
        <w:i/>
        <w:color w:val="FAC090" w:themeColor="accent6" w:themeTint="98" w:themeShade="95"/>
        <w:sz w:val="22"/>
      </w:rPr>
      <w:tblPr/>
      <w:tcPr>
        <w:tcBorders>
          <w:top w:val="none" w:sz="4" w:space="0" w:color="000000"/>
          <w:left w:val="single" w:sz="4" w:space="0" w:color="FAC090" w:themeColor="accent6" w:themeTint="98"/>
          <w:bottom w:val="none" w:sz="4" w:space="0" w:color="000000"/>
          <w:right w:val="none" w:sz="4" w:space="0" w:color="000000"/>
        </w:tcBorders>
        <w:shd w:val="clear" w:color="FFFFFF" w:fill="auto"/>
      </w:tc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customStyle="1" w:styleId="Lined-Accent">
    <w:name w:val="Lined - Accent"/>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Lined-Accent2">
    <w:name w:val="Lined - Accent 2"/>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Lined-Accent3">
    <w:name w:val="Lined - Accent 3"/>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Lined-Accent4">
    <w:name w:val="Lined - Accent 4"/>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Lined-Accent5">
    <w:name w:val="Lined - Accent 5"/>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Lined-Accent6">
    <w:name w:val="Lined - Accent 6"/>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Lined-Accent">
    <w:name w:val="Bordered &amp; Lined - Accent"/>
    <w:basedOn w:val="a1"/>
    <w:uiPriority w:val="99"/>
    <w:pPr>
      <w:spacing w:after="0" w:line="240" w:lineRule="auto"/>
    </w:pPr>
    <w:rPr>
      <w:color w:val="404040"/>
      <w:sz w:val="20"/>
      <w:szCs w:val="20"/>
      <w:lang w:eastAsia="ru-RU"/>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a1"/>
    <w:uiPriority w:val="99"/>
    <w:pPr>
      <w:spacing w:after="0" w:line="240" w:lineRule="auto"/>
    </w:pPr>
    <w:rPr>
      <w:color w:val="404040"/>
      <w:sz w:val="20"/>
      <w:szCs w:val="20"/>
      <w:lang w:eastAsia="ru-RU"/>
    </w:rPr>
    <w:tblPr>
      <w:tblStyleRowBandSize w:val="1"/>
      <w:tblStyleColBandSize w:val="1"/>
      <w:tblBorders>
        <w:top w:val="single" w:sz="4" w:space="0" w:color="2A4A71" w:themeColor="accent1" w:themeShade="95"/>
        <w:left w:val="single" w:sz="4" w:space="0" w:color="2A4A71" w:themeColor="accent1" w:themeShade="95"/>
        <w:bottom w:val="single" w:sz="4" w:space="0" w:color="2A4A71" w:themeColor="accent1" w:themeShade="95"/>
        <w:right w:val="single" w:sz="4" w:space="0" w:color="2A4A71" w:themeColor="accent1" w:themeShade="95"/>
        <w:insideH w:val="single" w:sz="4" w:space="0" w:color="2A4A71" w:themeColor="accent1" w:themeShade="95"/>
        <w:insideV w:val="single" w:sz="4" w:space="0" w:color="2A4A71" w:themeColor="accent1" w:themeShade="95"/>
      </w:tblBorders>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BorderedLined-Accent2">
    <w:name w:val="Bordered &amp; Lined - Accent 2"/>
    <w:basedOn w:val="a1"/>
    <w:uiPriority w:val="99"/>
    <w:pPr>
      <w:spacing w:after="0" w:line="240" w:lineRule="auto"/>
    </w:pPr>
    <w:rPr>
      <w:color w:val="404040"/>
      <w:sz w:val="20"/>
      <w:szCs w:val="20"/>
      <w:lang w:eastAsia="ru-RU"/>
    </w:rPr>
    <w:tblPr>
      <w:tblStyleRowBandSize w:val="1"/>
      <w:tblStyleColBandSize w:val="1"/>
      <w:tblBorders>
        <w:top w:val="single" w:sz="4" w:space="0" w:color="732A29" w:themeColor="accent2" w:themeShade="95"/>
        <w:left w:val="single" w:sz="4" w:space="0" w:color="732A29" w:themeColor="accent2" w:themeShade="95"/>
        <w:bottom w:val="single" w:sz="4" w:space="0" w:color="732A29" w:themeColor="accent2" w:themeShade="95"/>
        <w:right w:val="single" w:sz="4" w:space="0" w:color="732A29" w:themeColor="accent2" w:themeShade="95"/>
        <w:insideH w:val="single" w:sz="4" w:space="0" w:color="732A29" w:themeColor="accent2" w:themeShade="95"/>
        <w:insideV w:val="single" w:sz="4" w:space="0" w:color="732A29" w:themeColor="accent2" w:themeShade="95"/>
      </w:tblBorders>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BorderedLined-Accent3">
    <w:name w:val="Bordered &amp; Lined - Accent 3"/>
    <w:basedOn w:val="a1"/>
    <w:uiPriority w:val="99"/>
    <w:pPr>
      <w:spacing w:after="0" w:line="240" w:lineRule="auto"/>
    </w:pPr>
    <w:rPr>
      <w:color w:val="404040"/>
      <w:sz w:val="20"/>
      <w:szCs w:val="20"/>
      <w:lang w:eastAsia="ru-RU"/>
    </w:rPr>
    <w:tblPr>
      <w:tblStyleRowBandSize w:val="1"/>
      <w:tblStyleColBandSize w:val="1"/>
      <w:tblBorders>
        <w:top w:val="single" w:sz="4" w:space="0" w:color="5B722E" w:themeColor="accent3" w:themeShade="95"/>
        <w:left w:val="single" w:sz="4" w:space="0" w:color="5B722E" w:themeColor="accent3" w:themeShade="95"/>
        <w:bottom w:val="single" w:sz="4" w:space="0" w:color="5B722E" w:themeColor="accent3" w:themeShade="95"/>
        <w:right w:val="single" w:sz="4" w:space="0" w:color="5B722E" w:themeColor="accent3" w:themeShade="95"/>
        <w:insideH w:val="single" w:sz="4" w:space="0" w:color="5B722E" w:themeColor="accent3" w:themeShade="95"/>
        <w:insideV w:val="single" w:sz="4" w:space="0" w:color="5B722E" w:themeColor="accent3" w:themeShade="95"/>
      </w:tblBorders>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BorderedLined-Accent4">
    <w:name w:val="Bordered &amp; Lined - Accent 4"/>
    <w:basedOn w:val="a1"/>
    <w:uiPriority w:val="99"/>
    <w:pPr>
      <w:spacing w:after="0" w:line="240" w:lineRule="auto"/>
    </w:pPr>
    <w:rPr>
      <w:color w:val="404040"/>
      <w:sz w:val="20"/>
      <w:szCs w:val="20"/>
      <w:lang w:eastAsia="ru-RU"/>
    </w:rPr>
    <w:tblPr>
      <w:tblStyleRowBandSize w:val="1"/>
      <w:tblStyleColBandSize w:val="1"/>
      <w:tblBorders>
        <w:top w:val="single" w:sz="4" w:space="0" w:color="4A395F" w:themeColor="accent4" w:themeShade="95"/>
        <w:left w:val="single" w:sz="4" w:space="0" w:color="4A395F" w:themeColor="accent4" w:themeShade="95"/>
        <w:bottom w:val="single" w:sz="4" w:space="0" w:color="4A395F" w:themeColor="accent4" w:themeShade="95"/>
        <w:right w:val="single" w:sz="4" w:space="0" w:color="4A395F" w:themeColor="accent4" w:themeShade="95"/>
        <w:insideH w:val="single" w:sz="4" w:space="0" w:color="4A395F" w:themeColor="accent4" w:themeShade="95"/>
        <w:insideV w:val="single" w:sz="4" w:space="0" w:color="4A395F" w:themeColor="accent4" w:themeShade="95"/>
      </w:tblBorders>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BorderedLined-Accent5">
    <w:name w:val="Bordered &amp; Lined - Accent 5"/>
    <w:basedOn w:val="a1"/>
    <w:uiPriority w:val="99"/>
    <w:pPr>
      <w:spacing w:after="0" w:line="240" w:lineRule="auto"/>
    </w:pPr>
    <w:rPr>
      <w:color w:val="404040"/>
      <w:sz w:val="20"/>
      <w:szCs w:val="20"/>
      <w:lang w:eastAsia="ru-RU"/>
    </w:rPr>
    <w:tblPr>
      <w:tblStyleRowBandSize w:val="1"/>
      <w:tblStyleColBandSize w:val="1"/>
      <w:tblBorders>
        <w:top w:val="single" w:sz="4" w:space="0" w:color="266779" w:themeColor="accent5" w:themeShade="95"/>
        <w:left w:val="single" w:sz="4" w:space="0" w:color="266779" w:themeColor="accent5" w:themeShade="95"/>
        <w:bottom w:val="single" w:sz="4" w:space="0" w:color="266779" w:themeColor="accent5" w:themeShade="95"/>
        <w:right w:val="single" w:sz="4" w:space="0" w:color="266779" w:themeColor="accent5" w:themeShade="95"/>
        <w:insideH w:val="single" w:sz="4" w:space="0" w:color="266779" w:themeColor="accent5" w:themeShade="95"/>
        <w:insideV w:val="single" w:sz="4" w:space="0" w:color="266779" w:themeColor="accent5" w:themeShade="95"/>
      </w:tblBorders>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BorderedLined-Accent6">
    <w:name w:val="Bordered &amp; Lined - Accent 6"/>
    <w:basedOn w:val="a1"/>
    <w:uiPriority w:val="99"/>
    <w:pPr>
      <w:spacing w:after="0" w:line="240" w:lineRule="auto"/>
    </w:pPr>
    <w:rPr>
      <w:color w:val="404040"/>
      <w:sz w:val="20"/>
      <w:szCs w:val="20"/>
      <w:lang w:eastAsia="ru-RU"/>
    </w:rPr>
    <w:tblPr>
      <w:tblStyleRowBandSize w:val="1"/>
      <w:tblStyleColBandSize w:val="1"/>
      <w:tblBorders>
        <w:top w:val="single" w:sz="4" w:space="0" w:color="B15407" w:themeColor="accent6" w:themeShade="95"/>
        <w:left w:val="single" w:sz="4" w:space="0" w:color="B15407" w:themeColor="accent6" w:themeShade="95"/>
        <w:bottom w:val="single" w:sz="4" w:space="0" w:color="B15407" w:themeColor="accent6" w:themeShade="95"/>
        <w:right w:val="single" w:sz="4" w:space="0" w:color="B15407" w:themeColor="accent6" w:themeShade="95"/>
        <w:insideH w:val="single" w:sz="4" w:space="0" w:color="B15407" w:themeColor="accent6" w:themeShade="95"/>
        <w:insideV w:val="single" w:sz="4" w:space="0" w:color="B15407" w:themeColor="accent6" w:themeShade="95"/>
      </w:tblBorders>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
    <w:name w:val="Bordered"/>
    <w:basedOn w:val="a1"/>
    <w:uiPriority w:val="99"/>
    <w:pPr>
      <w:spacing w:after="0" w:line="240" w:lineRule="auto"/>
    </w:pPr>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1"/>
    <w:uiPriority w:val="99"/>
    <w:pPr>
      <w:spacing w:after="0" w:line="240" w:lineRule="auto"/>
    </w:pPr>
    <w:tblPr>
      <w:tblStyleRowBandSize w:val="1"/>
      <w:tblStyleColBandSize w:val="1"/>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Pr>
    <w:tblStylePr w:type="firstRow">
      <w:rPr>
        <w:rFonts w:ascii="Arial" w:hAnsi="Arial"/>
        <w:color w:val="404040"/>
        <w:sz w:val="22"/>
      </w:rPr>
      <w:tblPr/>
      <w:tcPr>
        <w:tcBorders>
          <w:bottom w:val="single" w:sz="12" w:space="0" w:color="4F81BD" w:themeColor="accent1"/>
        </w:tcBorders>
      </w:tcPr>
    </w:tblStylePr>
    <w:tblStylePr w:type="lastRow">
      <w:rPr>
        <w:rFonts w:ascii="Arial" w:hAnsi="Arial"/>
        <w:color w:val="404040"/>
        <w:sz w:val="22"/>
      </w:rPr>
      <w:tblPr/>
      <w:tcPr>
        <w:tcBorders>
          <w:top w:val="single" w:sz="12" w:space="0" w:color="4F81BD"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hemeColor="accent1"/>
        </w:tcBorders>
      </w:tc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Bordered-Accent2">
    <w:name w:val="Bordered - Accent 2"/>
    <w:basedOn w:val="a1"/>
    <w:uiPriority w:val="99"/>
    <w:pPr>
      <w:spacing w:after="0" w:line="240" w:lineRule="auto"/>
    </w:pPr>
    <w:tblPr>
      <w:tblStyleRowBandSize w:val="1"/>
      <w:tblStyleColBandSize w:val="1"/>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Pr>
    <w:tblStylePr w:type="firstRow">
      <w:rPr>
        <w:rFonts w:ascii="Arial" w:hAnsi="Arial"/>
        <w:color w:val="404040"/>
        <w:sz w:val="22"/>
      </w:rPr>
      <w:tblPr/>
      <w:tcPr>
        <w:tcBorders>
          <w:bottom w:val="single" w:sz="12" w:space="0" w:color="D99695" w:themeColor="accent2" w:themeTint="97"/>
        </w:tcBorders>
      </w:tcPr>
    </w:tblStylePr>
    <w:tblStylePr w:type="lastRow">
      <w:rPr>
        <w:rFonts w:ascii="Arial" w:hAnsi="Arial"/>
        <w:color w:val="404040"/>
        <w:sz w:val="22"/>
      </w:rPr>
      <w:tblPr/>
      <w:tcPr>
        <w:tcBorders>
          <w:top w:val="single" w:sz="12" w:space="0" w:color="D99695"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hemeColor="accent2" w:themeTint="97"/>
        </w:tcBorders>
      </w:tc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Bordered-Accent3">
    <w:name w:val="Bordered - Accent 3"/>
    <w:basedOn w:val="a1"/>
    <w:uiPriority w:val="99"/>
    <w:pPr>
      <w:spacing w:after="0" w:line="240" w:lineRule="auto"/>
    </w:pPr>
    <w:tblPr>
      <w:tblStyleRowBandSize w:val="1"/>
      <w:tblStyleColBandSize w:val="1"/>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Pr>
    <w:tblStylePr w:type="firstRow">
      <w:rPr>
        <w:rFonts w:ascii="Arial" w:hAnsi="Arial"/>
        <w:color w:val="404040"/>
        <w:sz w:val="22"/>
      </w:rPr>
      <w:tblPr/>
      <w:tcPr>
        <w:tcBorders>
          <w:bottom w:val="single" w:sz="12" w:space="0" w:color="C3D69B" w:themeColor="accent3" w:themeTint="98"/>
        </w:tcBorders>
      </w:tcPr>
    </w:tblStylePr>
    <w:tblStylePr w:type="lastRow">
      <w:rPr>
        <w:rFonts w:ascii="Arial" w:hAnsi="Arial"/>
        <w:color w:val="404040"/>
        <w:sz w:val="22"/>
      </w:rPr>
      <w:tblPr/>
      <w:tcPr>
        <w:tcBorders>
          <w:top w:val="single" w:sz="12" w:space="0" w:color="C3D69B"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hemeColor="accent3" w:themeTint="98"/>
        </w:tcBorders>
      </w:tc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Bordered-Accent4">
    <w:name w:val="Bordered - Accent 4"/>
    <w:basedOn w:val="a1"/>
    <w:uiPriority w:val="99"/>
    <w:pPr>
      <w:spacing w:after="0" w:line="240" w:lineRule="auto"/>
    </w:pPr>
    <w:tblPr>
      <w:tblStyleRowBandSize w:val="1"/>
      <w:tblStyleColBandSize w:val="1"/>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Pr>
    <w:tblStylePr w:type="firstRow">
      <w:rPr>
        <w:rFonts w:ascii="Arial" w:hAnsi="Arial"/>
        <w:color w:val="404040"/>
        <w:sz w:val="22"/>
      </w:rPr>
      <w:tblPr/>
      <w:tcPr>
        <w:tcBorders>
          <w:bottom w:val="single" w:sz="12" w:space="0" w:color="B2A1C6" w:themeColor="accent4" w:themeTint="9A"/>
        </w:tcBorders>
      </w:tcPr>
    </w:tblStylePr>
    <w:tblStylePr w:type="lastRow">
      <w:rPr>
        <w:rFonts w:ascii="Arial" w:hAnsi="Arial"/>
        <w:color w:val="404040"/>
        <w:sz w:val="22"/>
      </w:rPr>
      <w:tblPr/>
      <w:tcPr>
        <w:tcBorders>
          <w:top w:val="single" w:sz="12" w:space="0" w:color="B2A1C6"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hemeColor="accent4" w:themeTint="9A"/>
        </w:tcBorders>
      </w:tc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Bordered-Accent5">
    <w:name w:val="Bordered - Accent 5"/>
    <w:basedOn w:val="a1"/>
    <w:uiPriority w:val="99"/>
    <w:pPr>
      <w:spacing w:after="0" w:line="240" w:lineRule="auto"/>
    </w:pPr>
    <w:tblPr>
      <w:tblStyleRowBandSize w:val="1"/>
      <w:tblStyleColBandSize w:val="1"/>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Pr>
    <w:tblStylePr w:type="firstRow">
      <w:rPr>
        <w:rFonts w:ascii="Arial" w:hAnsi="Arial"/>
        <w:color w:val="404040"/>
        <w:sz w:val="22"/>
      </w:rPr>
      <w:tblPr/>
      <w:tcPr>
        <w:tcBorders>
          <w:bottom w:val="single" w:sz="12" w:space="0" w:color="92CCDC" w:themeColor="accent5" w:themeTint="9A"/>
        </w:tcBorders>
      </w:tcPr>
    </w:tblStylePr>
    <w:tblStylePr w:type="lastRow">
      <w:rPr>
        <w:rFonts w:ascii="Arial" w:hAnsi="Arial"/>
        <w:color w:val="404040"/>
        <w:sz w:val="22"/>
      </w:rPr>
      <w:tblPr/>
      <w:tcPr>
        <w:tcBorders>
          <w:top w:val="single" w:sz="12" w:space="0" w:color="92CCDC"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hemeColor="accent5" w:themeTint="9A"/>
        </w:tcBorders>
      </w:tc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Bordered-Accent6">
    <w:name w:val="Bordered - Accent 6"/>
    <w:basedOn w:val="a1"/>
    <w:uiPriority w:val="99"/>
    <w:pPr>
      <w:spacing w:after="0" w:line="240" w:lineRule="auto"/>
    </w:pPr>
    <w:tblPr>
      <w:tblStyleRowBandSize w:val="1"/>
      <w:tblStyleColBandSize w:val="1"/>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Pr>
    <w:tblStylePr w:type="firstRow">
      <w:rPr>
        <w:rFonts w:ascii="Arial" w:hAnsi="Arial"/>
        <w:color w:val="404040"/>
        <w:sz w:val="22"/>
      </w:rPr>
      <w:tblPr/>
      <w:tcPr>
        <w:tcBorders>
          <w:bottom w:val="single" w:sz="12" w:space="0" w:color="FAC090" w:themeColor="accent6" w:themeTint="98"/>
        </w:tcBorders>
      </w:tcPr>
    </w:tblStylePr>
    <w:tblStylePr w:type="lastRow">
      <w:rPr>
        <w:rFonts w:ascii="Arial" w:hAnsi="Arial"/>
        <w:color w:val="404040"/>
        <w:sz w:val="22"/>
      </w:rPr>
      <w:tblPr/>
      <w:tcPr>
        <w:tcBorders>
          <w:top w:val="single" w:sz="12" w:space="0" w:color="FAC090"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hemeColor="accent6" w:themeTint="98"/>
        </w:tcBorders>
      </w:tc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paragraph" w:styleId="a8">
    <w:name w:val="footnote text"/>
    <w:basedOn w:val="a"/>
    <w:link w:val="a9"/>
    <w:uiPriority w:val="99"/>
    <w:semiHidden/>
    <w:unhideWhenUsed/>
    <w:pPr>
      <w:spacing w:after="40" w:line="240" w:lineRule="auto"/>
    </w:pPr>
    <w:rPr>
      <w:sz w:val="18"/>
    </w:rPr>
  </w:style>
  <w:style w:type="character" w:customStyle="1" w:styleId="a9">
    <w:name w:val="Текст сноски Знак"/>
    <w:link w:val="a8"/>
    <w:uiPriority w:val="99"/>
    <w:rPr>
      <w:sz w:val="18"/>
    </w:rPr>
  </w:style>
  <w:style w:type="character" w:styleId="aa">
    <w:name w:val="footnote reference"/>
    <w:basedOn w:val="a0"/>
    <w:uiPriority w:val="99"/>
    <w:unhideWhenUsed/>
    <w:rPr>
      <w:vertAlign w:val="superscript"/>
    </w:rPr>
  </w:style>
  <w:style w:type="paragraph" w:styleId="ab">
    <w:name w:val="endnote text"/>
    <w:basedOn w:val="a"/>
    <w:link w:val="ac"/>
    <w:uiPriority w:val="99"/>
    <w:semiHidden/>
    <w:unhideWhenUsed/>
    <w:pPr>
      <w:spacing w:after="0" w:line="240" w:lineRule="auto"/>
    </w:pPr>
    <w:rPr>
      <w:sz w:val="20"/>
    </w:rPr>
  </w:style>
  <w:style w:type="character" w:customStyle="1" w:styleId="ac">
    <w:name w:val="Текст концевой сноски Знак"/>
    <w:link w:val="ab"/>
    <w:uiPriority w:val="99"/>
    <w:rPr>
      <w:sz w:val="20"/>
    </w:rPr>
  </w:style>
  <w:style w:type="character" w:styleId="ad">
    <w:name w:val="endnote reference"/>
    <w:basedOn w:val="a0"/>
    <w:uiPriority w:val="99"/>
    <w:semiHidden/>
    <w:unhideWhenUsed/>
    <w:rPr>
      <w:vertAlign w:val="superscript"/>
    </w:rPr>
  </w:style>
  <w:style w:type="paragraph" w:styleId="12">
    <w:name w:val="toc 1"/>
    <w:basedOn w:val="a"/>
    <w:next w:val="a"/>
    <w:uiPriority w:val="39"/>
    <w:unhideWhenUsed/>
    <w:pPr>
      <w:spacing w:after="57"/>
    </w:pPr>
  </w:style>
  <w:style w:type="paragraph" w:styleId="24">
    <w:name w:val="toc 2"/>
    <w:basedOn w:val="a"/>
    <w:next w:val="a"/>
    <w:uiPriority w:val="39"/>
    <w:unhideWhenUsed/>
    <w:pPr>
      <w:spacing w:after="57"/>
      <w:ind w:left="283"/>
    </w:pPr>
  </w:style>
  <w:style w:type="paragraph" w:styleId="32">
    <w:name w:val="toc 3"/>
    <w:basedOn w:val="a"/>
    <w:next w:val="a"/>
    <w:uiPriority w:val="39"/>
    <w:unhideWhenUsed/>
    <w:pPr>
      <w:spacing w:after="57"/>
      <w:ind w:left="567"/>
    </w:pPr>
  </w:style>
  <w:style w:type="paragraph" w:styleId="42">
    <w:name w:val="toc 4"/>
    <w:basedOn w:val="a"/>
    <w:next w:val="a"/>
    <w:uiPriority w:val="39"/>
    <w:unhideWhenUsed/>
    <w:pPr>
      <w:spacing w:after="57"/>
      <w:ind w:left="850"/>
    </w:pPr>
  </w:style>
  <w:style w:type="paragraph" w:styleId="52">
    <w:name w:val="toc 5"/>
    <w:basedOn w:val="a"/>
    <w:next w:val="a"/>
    <w:uiPriority w:val="39"/>
    <w:unhideWhenUsed/>
    <w:pPr>
      <w:spacing w:after="57"/>
      <w:ind w:left="1134"/>
    </w:pPr>
  </w:style>
  <w:style w:type="paragraph" w:styleId="61">
    <w:name w:val="toc 6"/>
    <w:basedOn w:val="a"/>
    <w:next w:val="a"/>
    <w:uiPriority w:val="39"/>
    <w:unhideWhenUsed/>
    <w:pPr>
      <w:spacing w:after="57"/>
      <w:ind w:left="1417"/>
    </w:pPr>
  </w:style>
  <w:style w:type="paragraph" w:styleId="71">
    <w:name w:val="toc 7"/>
    <w:basedOn w:val="a"/>
    <w:next w:val="a"/>
    <w:uiPriority w:val="39"/>
    <w:unhideWhenUsed/>
    <w:pPr>
      <w:spacing w:after="57"/>
      <w:ind w:left="1701"/>
    </w:pPr>
  </w:style>
  <w:style w:type="paragraph" w:styleId="81">
    <w:name w:val="toc 8"/>
    <w:basedOn w:val="a"/>
    <w:next w:val="a"/>
    <w:uiPriority w:val="39"/>
    <w:unhideWhenUsed/>
    <w:pPr>
      <w:spacing w:after="57"/>
      <w:ind w:left="1984"/>
    </w:pPr>
  </w:style>
  <w:style w:type="paragraph" w:styleId="91">
    <w:name w:val="toc 9"/>
    <w:basedOn w:val="a"/>
    <w:next w:val="a"/>
    <w:uiPriority w:val="39"/>
    <w:unhideWhenUsed/>
    <w:pPr>
      <w:spacing w:after="57"/>
      <w:ind w:left="2268"/>
    </w:pPr>
  </w:style>
  <w:style w:type="paragraph" w:styleId="ae">
    <w:name w:val="TOC Heading"/>
    <w:uiPriority w:val="39"/>
    <w:unhideWhenUsed/>
  </w:style>
  <w:style w:type="paragraph" w:styleId="af">
    <w:name w:val="table of figures"/>
    <w:basedOn w:val="a"/>
    <w:next w:val="a"/>
    <w:uiPriority w:val="99"/>
    <w:unhideWhenUsed/>
    <w:pPr>
      <w:spacing w:after="0"/>
    </w:pPr>
  </w:style>
  <w:style w:type="paragraph" w:styleId="af0">
    <w:name w:val="List Paragraph"/>
    <w:basedOn w:val="a"/>
    <w:uiPriority w:val="34"/>
    <w:qFormat/>
    <w:pPr>
      <w:spacing w:line="240" w:lineRule="auto"/>
      <w:ind w:left="720"/>
      <w:contextualSpacing/>
      <w:jc w:val="both"/>
    </w:pPr>
    <w:rPr>
      <w:rFonts w:ascii="Times New Roman" w:hAnsi="Times New Roman"/>
      <w:sz w:val="24"/>
    </w:rPr>
  </w:style>
  <w:style w:type="paragraph" w:styleId="af1">
    <w:name w:val="No Spacing"/>
    <w:link w:val="af2"/>
    <w:uiPriority w:val="1"/>
    <w:qFormat/>
    <w:pPr>
      <w:spacing w:after="0" w:line="240" w:lineRule="auto"/>
    </w:pPr>
  </w:style>
  <w:style w:type="character" w:customStyle="1" w:styleId="af2">
    <w:name w:val="Без интервала Знак"/>
    <w:link w:val="af1"/>
    <w:uiPriority w:val="1"/>
  </w:style>
  <w:style w:type="character" w:styleId="af3">
    <w:name w:val="Strong"/>
    <w:basedOn w:val="a0"/>
    <w:qFormat/>
    <w:rPr>
      <w:b/>
      <w:bCs/>
    </w:rPr>
  </w:style>
  <w:style w:type="character" w:customStyle="1" w:styleId="55">
    <w:name w:val="Основной текст55"/>
    <w:basedOn w:val="a0"/>
    <w:rPr>
      <w:rFonts w:ascii="Century Schoolbook" w:eastAsia="Century Schoolbook" w:hAnsi="Century Schoolbook" w:cs="Century Schoolbook"/>
      <w:b w:val="0"/>
      <w:bCs w:val="0"/>
      <w:i w:val="0"/>
      <w:iCs w:val="0"/>
      <w:smallCaps w:val="0"/>
      <w:strike w:val="0"/>
      <w:spacing w:val="0"/>
      <w:sz w:val="16"/>
      <w:szCs w:val="16"/>
    </w:rPr>
  </w:style>
  <w:style w:type="table" w:styleId="af4">
    <w:name w:val="Table Grid"/>
    <w:basedOn w:val="a1"/>
    <w:uiPriority w:val="59"/>
    <w:pPr>
      <w:spacing w:after="0" w:line="240" w:lineRule="auto"/>
    </w:pPr>
    <w:rPr>
      <w:rFonts w:eastAsiaTheme="minorEastAsia"/>
      <w:lang w:eastAsia="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f5">
    <w:name w:val="Balloon Text"/>
    <w:basedOn w:val="a"/>
    <w:link w:val="af6"/>
    <w:uiPriority w:val="99"/>
    <w:semiHidden/>
    <w:unhideWhenUsed/>
    <w:pPr>
      <w:spacing w:after="0" w:line="240" w:lineRule="auto"/>
    </w:pPr>
    <w:rPr>
      <w:rFonts w:ascii="Tahoma" w:hAnsi="Tahoma" w:cs="Tahoma"/>
      <w:sz w:val="16"/>
      <w:szCs w:val="16"/>
    </w:rPr>
  </w:style>
  <w:style w:type="character" w:customStyle="1" w:styleId="af6">
    <w:name w:val="Текст выноски Знак"/>
    <w:basedOn w:val="a0"/>
    <w:link w:val="af5"/>
    <w:uiPriority w:val="99"/>
    <w:semiHidden/>
    <w:rPr>
      <w:rFonts w:ascii="Tahoma" w:eastAsiaTheme="minorEastAsia" w:hAnsi="Tahoma" w:cs="Tahoma"/>
      <w:sz w:val="16"/>
      <w:szCs w:val="16"/>
      <w:lang w:eastAsia="ru-RU"/>
    </w:rPr>
  </w:style>
  <w:style w:type="character" w:customStyle="1" w:styleId="56">
    <w:name w:val="Основной текст56"/>
    <w:basedOn w:val="a0"/>
    <w:rPr>
      <w:rFonts w:ascii="Century Schoolbook" w:eastAsia="Century Schoolbook" w:hAnsi="Century Schoolbook" w:cs="Century Schoolbook"/>
      <w:b w:val="0"/>
      <w:bCs w:val="0"/>
      <w:i w:val="0"/>
      <w:iCs w:val="0"/>
      <w:smallCaps w:val="0"/>
      <w:strike w:val="0"/>
      <w:spacing w:val="0"/>
      <w:sz w:val="16"/>
      <w:szCs w:val="16"/>
    </w:rPr>
  </w:style>
  <w:style w:type="character" w:customStyle="1" w:styleId="57">
    <w:name w:val="Основной текст57"/>
    <w:basedOn w:val="a0"/>
    <w:rPr>
      <w:rFonts w:ascii="Century Schoolbook" w:eastAsia="Century Schoolbook" w:hAnsi="Century Schoolbook" w:cs="Century Schoolbook"/>
      <w:b w:val="0"/>
      <w:bCs w:val="0"/>
      <w:i w:val="0"/>
      <w:iCs w:val="0"/>
      <w:smallCaps w:val="0"/>
      <w:strike w:val="0"/>
      <w:spacing w:val="0"/>
      <w:sz w:val="16"/>
      <w:szCs w:val="16"/>
      <w:shd w:val="clear" w:color="auto" w:fill="FFFFFF"/>
    </w:rPr>
  </w:style>
  <w:style w:type="character" w:customStyle="1" w:styleId="58">
    <w:name w:val="Основной текст58"/>
    <w:basedOn w:val="a0"/>
    <w:rPr>
      <w:rFonts w:ascii="Century Schoolbook" w:eastAsia="Century Schoolbook" w:hAnsi="Century Schoolbook" w:cs="Century Schoolbook"/>
      <w:b w:val="0"/>
      <w:bCs w:val="0"/>
      <w:i w:val="0"/>
      <w:iCs w:val="0"/>
      <w:smallCaps w:val="0"/>
      <w:strike w:val="0"/>
      <w:spacing w:val="0"/>
      <w:sz w:val="16"/>
      <w:szCs w:val="16"/>
      <w:shd w:val="clear" w:color="auto" w:fill="FFFFFF"/>
    </w:rPr>
  </w:style>
  <w:style w:type="character" w:customStyle="1" w:styleId="af7">
    <w:name w:val="Основной текст + Курсив"/>
    <w:basedOn w:val="a0"/>
    <w:rPr>
      <w:rFonts w:ascii="Century Schoolbook" w:eastAsia="Century Schoolbook" w:hAnsi="Century Schoolbook" w:cs="Century Schoolbook"/>
      <w:b w:val="0"/>
      <w:bCs w:val="0"/>
      <w:i/>
      <w:iCs/>
      <w:smallCaps w:val="0"/>
      <w:strike w:val="0"/>
      <w:spacing w:val="0"/>
      <w:sz w:val="16"/>
      <w:szCs w:val="16"/>
      <w:shd w:val="clear" w:color="auto" w:fill="FFFFFF"/>
    </w:rPr>
  </w:style>
  <w:style w:type="character" w:customStyle="1" w:styleId="59">
    <w:name w:val="Основной текст59"/>
    <w:basedOn w:val="a0"/>
    <w:rPr>
      <w:rFonts w:ascii="Century Schoolbook" w:eastAsia="Century Schoolbook" w:hAnsi="Century Schoolbook" w:cs="Century Schoolbook"/>
      <w:b w:val="0"/>
      <w:bCs w:val="0"/>
      <w:i w:val="0"/>
      <w:iCs w:val="0"/>
      <w:smallCaps w:val="0"/>
      <w:strike w:val="0"/>
      <w:spacing w:val="0"/>
      <w:sz w:val="16"/>
      <w:szCs w:val="16"/>
      <w:shd w:val="clear" w:color="auto" w:fill="FFFFFF"/>
    </w:rPr>
  </w:style>
  <w:style w:type="character" w:customStyle="1" w:styleId="600">
    <w:name w:val="Основной текст60"/>
    <w:basedOn w:val="a0"/>
    <w:rPr>
      <w:rFonts w:ascii="Century Schoolbook" w:eastAsia="Century Schoolbook" w:hAnsi="Century Schoolbook" w:cs="Century Schoolbook"/>
      <w:b w:val="0"/>
      <w:bCs w:val="0"/>
      <w:i w:val="0"/>
      <w:iCs w:val="0"/>
      <w:smallCaps w:val="0"/>
      <w:strike w:val="0"/>
      <w:spacing w:val="0"/>
      <w:sz w:val="16"/>
      <w:szCs w:val="16"/>
      <w:shd w:val="clear" w:color="auto" w:fill="FFFFFF"/>
    </w:rPr>
  </w:style>
  <w:style w:type="character" w:customStyle="1" w:styleId="610">
    <w:name w:val="Основной текст61"/>
    <w:basedOn w:val="a0"/>
    <w:rPr>
      <w:rFonts w:ascii="Century Schoolbook" w:eastAsia="Century Schoolbook" w:hAnsi="Century Schoolbook" w:cs="Century Schoolbook"/>
      <w:b w:val="0"/>
      <w:bCs w:val="0"/>
      <w:i w:val="0"/>
      <w:iCs w:val="0"/>
      <w:smallCaps w:val="0"/>
      <w:strike w:val="0"/>
      <w:spacing w:val="0"/>
      <w:sz w:val="16"/>
      <w:szCs w:val="16"/>
      <w:shd w:val="clear" w:color="auto" w:fill="FFFFFF"/>
    </w:rPr>
  </w:style>
  <w:style w:type="character" w:customStyle="1" w:styleId="62">
    <w:name w:val="Основной текст62"/>
    <w:basedOn w:val="a0"/>
    <w:rPr>
      <w:rFonts w:ascii="Century Schoolbook" w:eastAsia="Century Schoolbook" w:hAnsi="Century Schoolbook" w:cs="Century Schoolbook"/>
      <w:b w:val="0"/>
      <w:bCs w:val="0"/>
      <w:i w:val="0"/>
      <w:iCs w:val="0"/>
      <w:smallCaps w:val="0"/>
      <w:strike w:val="0"/>
      <w:spacing w:val="0"/>
      <w:sz w:val="16"/>
      <w:szCs w:val="16"/>
      <w:shd w:val="clear" w:color="auto" w:fill="FFFFFF"/>
    </w:rPr>
  </w:style>
  <w:style w:type="character" w:customStyle="1" w:styleId="63">
    <w:name w:val="Основной текст63"/>
    <w:basedOn w:val="a0"/>
    <w:rPr>
      <w:rFonts w:ascii="Century Schoolbook" w:eastAsia="Century Schoolbook" w:hAnsi="Century Schoolbook" w:cs="Century Schoolbook"/>
      <w:b w:val="0"/>
      <w:bCs w:val="0"/>
      <w:i w:val="0"/>
      <w:iCs w:val="0"/>
      <w:smallCaps w:val="0"/>
      <w:strike w:val="0"/>
      <w:spacing w:val="0"/>
      <w:sz w:val="16"/>
      <w:szCs w:val="16"/>
      <w:shd w:val="clear" w:color="auto" w:fill="FFFFFF"/>
    </w:rPr>
  </w:style>
  <w:style w:type="character" w:customStyle="1" w:styleId="af8">
    <w:name w:val="Основной текст + Полужирный;Курсив"/>
    <w:basedOn w:val="a0"/>
    <w:rPr>
      <w:rFonts w:ascii="Century Schoolbook" w:eastAsia="Century Schoolbook" w:hAnsi="Century Schoolbook" w:cs="Century Schoolbook"/>
      <w:b/>
      <w:bCs/>
      <w:i/>
      <w:iCs/>
      <w:smallCaps w:val="0"/>
      <w:strike w:val="0"/>
      <w:spacing w:val="0"/>
      <w:sz w:val="16"/>
      <w:szCs w:val="16"/>
      <w:shd w:val="clear" w:color="auto" w:fill="FFFFFF"/>
    </w:rPr>
  </w:style>
  <w:style w:type="character" w:customStyle="1" w:styleId="64">
    <w:name w:val="Основной текст64"/>
    <w:basedOn w:val="a0"/>
    <w:rPr>
      <w:rFonts w:ascii="Century Schoolbook" w:eastAsia="Century Schoolbook" w:hAnsi="Century Schoolbook" w:cs="Century Schoolbook"/>
      <w:b w:val="0"/>
      <w:bCs w:val="0"/>
      <w:i w:val="0"/>
      <w:iCs w:val="0"/>
      <w:smallCaps w:val="0"/>
      <w:strike w:val="0"/>
      <w:spacing w:val="0"/>
      <w:sz w:val="16"/>
      <w:szCs w:val="16"/>
      <w:shd w:val="clear" w:color="auto" w:fill="FFFFFF"/>
    </w:rPr>
  </w:style>
  <w:style w:type="character" w:customStyle="1" w:styleId="65">
    <w:name w:val="Основной текст65"/>
    <w:basedOn w:val="a0"/>
    <w:rPr>
      <w:rFonts w:ascii="Century Schoolbook" w:eastAsia="Century Schoolbook" w:hAnsi="Century Schoolbook" w:cs="Century Schoolbook"/>
      <w:b w:val="0"/>
      <w:bCs w:val="0"/>
      <w:i w:val="0"/>
      <w:iCs w:val="0"/>
      <w:smallCaps w:val="0"/>
      <w:strike w:val="0"/>
      <w:spacing w:val="0"/>
      <w:sz w:val="16"/>
      <w:szCs w:val="16"/>
      <w:shd w:val="clear" w:color="auto" w:fill="FFFFFF"/>
    </w:rPr>
  </w:style>
  <w:style w:type="character" w:customStyle="1" w:styleId="66">
    <w:name w:val="Основной текст66"/>
    <w:basedOn w:val="a0"/>
    <w:rPr>
      <w:rFonts w:ascii="Century Schoolbook" w:eastAsia="Century Schoolbook" w:hAnsi="Century Schoolbook" w:cs="Century Schoolbook"/>
      <w:b w:val="0"/>
      <w:bCs w:val="0"/>
      <w:i w:val="0"/>
      <w:iCs w:val="0"/>
      <w:smallCaps w:val="0"/>
      <w:strike w:val="0"/>
      <w:spacing w:val="0"/>
      <w:sz w:val="16"/>
      <w:szCs w:val="16"/>
      <w:shd w:val="clear" w:color="auto" w:fill="FFFFFF"/>
    </w:rPr>
  </w:style>
  <w:style w:type="character" w:customStyle="1" w:styleId="af9">
    <w:name w:val="Основной текст_"/>
    <w:basedOn w:val="a0"/>
    <w:link w:val="83"/>
    <w:rPr>
      <w:rFonts w:ascii="Century Schoolbook" w:eastAsia="Century Schoolbook" w:hAnsi="Century Schoolbook" w:cs="Century Schoolbook"/>
      <w:sz w:val="16"/>
      <w:szCs w:val="16"/>
      <w:shd w:val="clear" w:color="auto" w:fill="FFFFFF"/>
    </w:rPr>
  </w:style>
  <w:style w:type="paragraph" w:customStyle="1" w:styleId="83">
    <w:name w:val="Основной текст83"/>
    <w:basedOn w:val="a"/>
    <w:link w:val="af9"/>
    <w:pPr>
      <w:shd w:val="clear" w:color="auto" w:fill="FFFFFF"/>
      <w:spacing w:after="0" w:line="0" w:lineRule="atLeast"/>
      <w:jc w:val="center"/>
    </w:pPr>
    <w:rPr>
      <w:rFonts w:ascii="Century Schoolbook" w:eastAsia="Century Schoolbook" w:hAnsi="Century Schoolbook" w:cs="Century Schoolbook"/>
      <w:sz w:val="16"/>
      <w:szCs w:val="16"/>
      <w:lang w:eastAsia="en-US"/>
    </w:rPr>
  </w:style>
  <w:style w:type="character" w:customStyle="1" w:styleId="67">
    <w:name w:val="Основной текст67"/>
    <w:basedOn w:val="af9"/>
    <w:rPr>
      <w:rFonts w:ascii="Century Schoolbook" w:eastAsia="Century Schoolbook" w:hAnsi="Century Schoolbook" w:cs="Century Schoolbook"/>
      <w:b w:val="0"/>
      <w:bCs w:val="0"/>
      <w:i w:val="0"/>
      <w:iCs w:val="0"/>
      <w:smallCaps w:val="0"/>
      <w:strike w:val="0"/>
      <w:spacing w:val="0"/>
      <w:sz w:val="16"/>
      <w:szCs w:val="16"/>
      <w:shd w:val="clear" w:color="auto" w:fill="FFFFFF"/>
    </w:rPr>
  </w:style>
  <w:style w:type="character" w:customStyle="1" w:styleId="9pt">
    <w:name w:val="Основной текст + 9 pt"/>
    <w:basedOn w:val="af9"/>
    <w:rPr>
      <w:rFonts w:ascii="Century Schoolbook" w:eastAsia="Century Schoolbook" w:hAnsi="Century Schoolbook" w:cs="Century Schoolbook"/>
      <w:b w:val="0"/>
      <w:bCs w:val="0"/>
      <w:i w:val="0"/>
      <w:iCs w:val="0"/>
      <w:smallCaps w:val="0"/>
      <w:strike w:val="0"/>
      <w:spacing w:val="0"/>
      <w:sz w:val="18"/>
      <w:szCs w:val="18"/>
      <w:shd w:val="clear" w:color="auto" w:fill="FFFFFF"/>
    </w:rPr>
  </w:style>
  <w:style w:type="character" w:customStyle="1" w:styleId="68">
    <w:name w:val="Основной текст68"/>
    <w:basedOn w:val="af9"/>
    <w:rPr>
      <w:rFonts w:ascii="Century Schoolbook" w:eastAsia="Century Schoolbook" w:hAnsi="Century Schoolbook" w:cs="Century Schoolbook"/>
      <w:b w:val="0"/>
      <w:bCs w:val="0"/>
      <w:i w:val="0"/>
      <w:iCs w:val="0"/>
      <w:smallCaps w:val="0"/>
      <w:strike w:val="0"/>
      <w:spacing w:val="0"/>
      <w:sz w:val="16"/>
      <w:szCs w:val="16"/>
      <w:shd w:val="clear" w:color="auto" w:fill="FFFFFF"/>
    </w:rPr>
  </w:style>
  <w:style w:type="character" w:customStyle="1" w:styleId="69">
    <w:name w:val="Основной текст69"/>
    <w:basedOn w:val="af9"/>
    <w:rPr>
      <w:rFonts w:ascii="Century Schoolbook" w:eastAsia="Century Schoolbook" w:hAnsi="Century Schoolbook" w:cs="Century Schoolbook"/>
      <w:b w:val="0"/>
      <w:bCs w:val="0"/>
      <w:i w:val="0"/>
      <w:iCs w:val="0"/>
      <w:smallCaps w:val="0"/>
      <w:strike w:val="0"/>
      <w:spacing w:val="0"/>
      <w:sz w:val="16"/>
      <w:szCs w:val="16"/>
      <w:shd w:val="clear" w:color="auto" w:fill="FFFFFF"/>
    </w:rPr>
  </w:style>
  <w:style w:type="character" w:customStyle="1" w:styleId="700">
    <w:name w:val="Основной текст70"/>
    <w:basedOn w:val="af9"/>
    <w:rPr>
      <w:rFonts w:ascii="Century Schoolbook" w:eastAsia="Century Schoolbook" w:hAnsi="Century Schoolbook" w:cs="Century Schoolbook"/>
      <w:b w:val="0"/>
      <w:bCs w:val="0"/>
      <w:i w:val="0"/>
      <w:iCs w:val="0"/>
      <w:smallCaps w:val="0"/>
      <w:strike w:val="0"/>
      <w:spacing w:val="0"/>
      <w:sz w:val="16"/>
      <w:szCs w:val="16"/>
      <w:shd w:val="clear" w:color="auto" w:fill="FFFFFF"/>
    </w:rPr>
  </w:style>
  <w:style w:type="paragraph" w:styleId="afa">
    <w:name w:val="footer"/>
    <w:basedOn w:val="a"/>
    <w:link w:val="afb"/>
    <w:uiPriority w:val="99"/>
    <w:unhideWhenUsed/>
    <w:pPr>
      <w:tabs>
        <w:tab w:val="center" w:pos="4677"/>
        <w:tab w:val="right" w:pos="9355"/>
      </w:tabs>
      <w:spacing w:after="0" w:line="240" w:lineRule="auto"/>
      <w:jc w:val="both"/>
    </w:pPr>
    <w:rPr>
      <w:rFonts w:ascii="Times New Roman" w:hAnsi="Times New Roman"/>
      <w:sz w:val="24"/>
    </w:rPr>
  </w:style>
  <w:style w:type="character" w:customStyle="1" w:styleId="afb">
    <w:name w:val="Нижний колонтитул Знак"/>
    <w:basedOn w:val="a0"/>
    <w:link w:val="afa"/>
    <w:uiPriority w:val="99"/>
    <w:rPr>
      <w:rFonts w:ascii="Times New Roman" w:eastAsiaTheme="minorEastAsia" w:hAnsi="Times New Roman"/>
      <w:sz w:val="24"/>
      <w:lang w:eastAsia="ru-RU"/>
    </w:rPr>
  </w:style>
  <w:style w:type="character" w:styleId="afc">
    <w:name w:val="Hyperlink"/>
    <w:uiPriority w:val="99"/>
    <w:semiHidden/>
    <w:unhideWhenUsed/>
    <w:rPr>
      <w:color w:val="6300FF"/>
      <w:u w:val="single"/>
    </w:rPr>
  </w:style>
  <w:style w:type="paragraph" w:customStyle="1" w:styleId="c14">
    <w:name w:val="c14"/>
    <w:basedOn w:val="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1">
    <w:name w:val="c11"/>
    <w:basedOn w:val="a0"/>
  </w:style>
  <w:style w:type="character" w:customStyle="1" w:styleId="c7">
    <w:name w:val="c7"/>
    <w:basedOn w:val="a0"/>
  </w:style>
  <w:style w:type="character" w:customStyle="1" w:styleId="c44">
    <w:name w:val="c44"/>
    <w:basedOn w:val="a0"/>
  </w:style>
  <w:style w:type="paragraph" w:styleId="afd">
    <w:name w:val="header"/>
    <w:basedOn w:val="a"/>
    <w:link w:val="afe"/>
    <w:uiPriority w:val="99"/>
    <w:semiHidden/>
    <w:unhideWhenUsed/>
    <w:pPr>
      <w:tabs>
        <w:tab w:val="center" w:pos="4677"/>
        <w:tab w:val="right" w:pos="9355"/>
      </w:tabs>
      <w:spacing w:after="0" w:line="240" w:lineRule="auto"/>
    </w:pPr>
  </w:style>
  <w:style w:type="character" w:customStyle="1" w:styleId="afe">
    <w:name w:val="Верхний колонтитул Знак"/>
    <w:basedOn w:val="a0"/>
    <w:link w:val="afd"/>
    <w:uiPriority w:val="99"/>
    <w:semiHidden/>
    <w:rPr>
      <w:rFonts w:eastAsiaTheme="minorEastAsia"/>
      <w:lang w:eastAsia="ru-RU"/>
    </w:rPr>
  </w:style>
  <w:style w:type="paragraph" w:styleId="aff">
    <w:name w:val="Subtitle"/>
    <w:basedOn w:val="a"/>
    <w:next w:val="a"/>
    <w:link w:val="aff0"/>
    <w:uiPriority w:val="11"/>
    <w:qFormat/>
    <w:pPr>
      <w:numPr>
        <w:ilvl w:val="1"/>
      </w:numPr>
      <w:spacing w:after="160"/>
    </w:pPr>
    <w:rPr>
      <w:color w:val="5A5A5A" w:themeColor="text1" w:themeTint="A5"/>
      <w:spacing w:val="15"/>
    </w:rPr>
  </w:style>
  <w:style w:type="character" w:customStyle="1" w:styleId="aff0">
    <w:name w:val="Подзаголовок Знак"/>
    <w:basedOn w:val="a0"/>
    <w:link w:val="aff"/>
    <w:uiPriority w:val="11"/>
    <w:rPr>
      <w:rFonts w:eastAsiaTheme="minorEastAsia"/>
      <w:color w:val="5A5A5A" w:themeColor="text1" w:themeTint="A5"/>
      <w:spacing w:val="15"/>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Arial"/>
        <a:cs typeface="Arial"/>
      </a:majorFont>
      <a:minorFont>
        <a:latin typeface="Calibri"/>
        <a:ea typeface="Arial"/>
        <a:cs typeface="Arial"/>
      </a:minorFont>
    </a:fontScheme>
    <a:fmtScheme name="Стандартная">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w:settings xmlns:w="http://schemas.openxmlformats.org/wordprocessingml/2006/main">
  <w:SpecialFormsHighlight w:val="c9c8ff"/>
</w:settings>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D0AEA6B-E499-4EEF-98A3-AFBB261C493E}">
  <ds:schemaRefs>
    <ds:schemaRef ds:uri="http://schemas.openxmlformats.org/wordprocessingml/2006/main"/>
  </ds:schemaRefs>
</ds:datastoreItem>
</file>

<file path=customXml/itemProps2.xml><?xml version="1.0" encoding="utf-8"?>
<ds:datastoreItem xmlns:ds="http://schemas.openxmlformats.org/officeDocument/2006/customXml" ds:itemID="{BC3C018A-5752-4D38-99A0-B3FA7473B9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1</Pages>
  <Words>7244</Words>
  <Characters>41296</Characters>
  <Application>Microsoft Office Word</Application>
  <DocSecurity>0</DocSecurity>
  <Lines>344</Lines>
  <Paragraphs>96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48444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Компьютер</cp:lastModifiedBy>
  <cp:revision>61</cp:revision>
  <cp:lastPrinted>2022-10-08T08:52:00Z</cp:lastPrinted>
  <dcterms:created xsi:type="dcterms:W3CDTF">2018-09-07T17:01:00Z</dcterms:created>
  <dcterms:modified xsi:type="dcterms:W3CDTF">2022-10-12T10:04:00Z</dcterms:modified>
</cp:coreProperties>
</file>